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4BA20E">
      <w:pPr>
        <w:pStyle w:val="7"/>
        <w:numPr>
          <w:numId w:val="0"/>
        </w:numPr>
        <w:spacing w:line="276" w:lineRule="auto"/>
        <w:ind w:leftChars="0"/>
        <w:jc w:val="left"/>
        <w:outlineLvl w:val="0"/>
        <w:rPr>
          <w:rFonts w:hint="eastAsia" w:ascii="仿宋" w:hAnsi="仿宋" w:eastAsia="仿宋" w:cs="仿宋"/>
          <w:b/>
          <w:bCs/>
          <w:sz w:val="28"/>
          <w:szCs w:val="28"/>
          <w:lang w:eastAsia="zh-CN"/>
        </w:rPr>
      </w:pPr>
      <w:bookmarkStart w:id="0" w:name="_Toc5465"/>
      <w:r>
        <w:rPr>
          <w:rFonts w:hint="eastAsia" w:ascii="仿宋" w:hAnsi="仿宋" w:eastAsia="仿宋" w:cs="仿宋"/>
          <w:b/>
          <w:bCs/>
          <w:sz w:val="28"/>
          <w:szCs w:val="28"/>
          <w:lang w:eastAsia="zh-CN"/>
        </w:rPr>
        <w:t>附件：</w:t>
      </w:r>
    </w:p>
    <w:p w14:paraId="625A0170">
      <w:pPr>
        <w:pStyle w:val="7"/>
        <w:numPr>
          <w:numId w:val="0"/>
        </w:numPr>
        <w:spacing w:line="276" w:lineRule="auto"/>
        <w:ind w:leftChars="0"/>
        <w:jc w:val="center"/>
        <w:outlineLvl w:val="0"/>
        <w:rPr>
          <w:rFonts w:hint="eastAsia" w:ascii="仿宋" w:hAnsi="仿宋" w:eastAsia="仿宋" w:cs="仿宋"/>
          <w:b/>
          <w:bCs/>
          <w:sz w:val="28"/>
          <w:szCs w:val="28"/>
        </w:rPr>
      </w:pPr>
      <w:r>
        <w:rPr>
          <w:rFonts w:hint="eastAsia" w:ascii="仿宋" w:hAnsi="仿宋" w:eastAsia="仿宋" w:cs="仿宋"/>
          <w:b/>
          <w:bCs/>
          <w:sz w:val="28"/>
          <w:szCs w:val="28"/>
          <w:lang w:eastAsia="zh-CN"/>
        </w:rPr>
        <w:t>公开</w:t>
      </w:r>
      <w:r>
        <w:rPr>
          <w:rFonts w:hint="eastAsia" w:ascii="仿宋" w:hAnsi="仿宋" w:eastAsia="仿宋" w:cs="仿宋"/>
          <w:b/>
          <w:bCs/>
          <w:sz w:val="28"/>
          <w:szCs w:val="28"/>
        </w:rPr>
        <w:t>招标公告</w:t>
      </w:r>
      <w:bookmarkEnd w:id="0"/>
    </w:p>
    <w:p w14:paraId="268C35CD">
      <w:pPr>
        <w:numPr>
          <w:ilvl w:val="0"/>
          <w:numId w:val="1"/>
        </w:numPr>
        <w:spacing w:line="276" w:lineRule="auto"/>
        <w:ind w:left="490" w:hanging="490"/>
        <w:rPr>
          <w:rFonts w:hint="eastAsia" w:ascii="仿宋" w:hAnsi="仿宋" w:eastAsia="仿宋" w:cs="仿宋"/>
          <w:b/>
          <w:sz w:val="24"/>
          <w:szCs w:val="24"/>
        </w:rPr>
      </w:pPr>
      <w:r>
        <w:rPr>
          <w:rFonts w:hint="eastAsia" w:ascii="仿宋" w:hAnsi="仿宋" w:eastAsia="仿宋" w:cs="仿宋"/>
          <w:b/>
          <w:sz w:val="24"/>
          <w:szCs w:val="24"/>
        </w:rPr>
        <w:t>项目概况</w:t>
      </w:r>
      <w:r>
        <w:rPr>
          <w:rFonts w:hint="eastAsia" w:ascii="仿宋" w:hAnsi="仿宋" w:eastAsia="仿宋" w:cs="仿宋"/>
          <w:b/>
          <w:sz w:val="24"/>
          <w:szCs w:val="24"/>
          <w:lang w:eastAsia="zh-CN"/>
        </w:rPr>
        <w:t>：</w:t>
      </w:r>
      <w:r>
        <w:rPr>
          <w:rFonts w:hint="eastAsia" w:ascii="仿宋" w:hAnsi="仿宋" w:eastAsia="仿宋" w:cs="仿宋"/>
          <w:b w:val="0"/>
          <w:bCs/>
          <w:sz w:val="24"/>
          <w:szCs w:val="24"/>
        </w:rPr>
        <w:t>华师一附中大智慧体育建设项目的潜在投标人应在线上获取招标文件，并于2025年12月25日14时30分（北京时间）前提交投标文件。</w:t>
      </w:r>
    </w:p>
    <w:p w14:paraId="41FFE9BA">
      <w:pPr>
        <w:numPr>
          <w:ilvl w:val="0"/>
          <w:numId w:val="1"/>
        </w:numPr>
        <w:spacing w:line="276" w:lineRule="auto"/>
        <w:ind w:left="490" w:hanging="490"/>
        <w:rPr>
          <w:rFonts w:hint="eastAsia" w:ascii="仿宋" w:hAnsi="仿宋" w:eastAsia="仿宋" w:cs="仿宋"/>
          <w:b/>
          <w:sz w:val="24"/>
          <w:szCs w:val="24"/>
        </w:rPr>
      </w:pPr>
      <w:r>
        <w:rPr>
          <w:rFonts w:hint="eastAsia" w:ascii="仿宋" w:hAnsi="仿宋" w:eastAsia="仿宋" w:cs="仿宋"/>
          <w:b/>
          <w:sz w:val="24"/>
          <w:szCs w:val="24"/>
        </w:rPr>
        <w:t>项目基本情况：</w:t>
      </w:r>
    </w:p>
    <w:p w14:paraId="7E769460">
      <w:pPr>
        <w:pStyle w:val="7"/>
        <w:spacing w:line="276" w:lineRule="auto"/>
        <w:ind w:left="490" w:firstLine="0" w:firstLineChars="0"/>
        <w:rPr>
          <w:rFonts w:hint="eastAsia" w:ascii="仿宋" w:hAnsi="仿宋" w:eastAsia="仿宋" w:cs="仿宋"/>
          <w:bCs/>
          <w:color w:val="auto"/>
          <w:sz w:val="24"/>
          <w:szCs w:val="24"/>
          <w:lang w:eastAsia="zh-CN"/>
        </w:rPr>
      </w:pPr>
      <w:r>
        <w:rPr>
          <w:rFonts w:hint="eastAsia" w:ascii="仿宋" w:hAnsi="仿宋" w:eastAsia="仿宋" w:cs="仿宋"/>
          <w:bCs/>
          <w:sz w:val="24"/>
          <w:szCs w:val="24"/>
        </w:rPr>
        <w:t>1.</w:t>
      </w:r>
      <w:r>
        <w:rPr>
          <w:rFonts w:hint="eastAsia" w:ascii="仿宋" w:hAnsi="仿宋" w:eastAsia="仿宋" w:cs="仿宋"/>
          <w:bCs/>
          <w:sz w:val="24"/>
          <w:szCs w:val="24"/>
          <w:lang w:val="zh-CN"/>
        </w:rPr>
        <w:t>项目编号：0832-SFCX25HBA</w:t>
      </w:r>
      <w:r>
        <w:rPr>
          <w:rFonts w:hint="eastAsia" w:ascii="仿宋" w:hAnsi="仿宋" w:eastAsia="仿宋" w:cs="仿宋"/>
          <w:bCs/>
          <w:sz w:val="24"/>
          <w:szCs w:val="24"/>
        </w:rPr>
        <w:t>16</w:t>
      </w:r>
      <w:r>
        <w:rPr>
          <w:rFonts w:hint="eastAsia" w:ascii="仿宋" w:hAnsi="仿宋" w:eastAsia="仿宋" w:cs="仿宋"/>
          <w:bCs/>
          <w:sz w:val="24"/>
          <w:szCs w:val="24"/>
          <w:lang w:eastAsia="zh-CN"/>
        </w:rPr>
        <w:t>；</w:t>
      </w:r>
      <w:r>
        <w:rPr>
          <w:rFonts w:hint="eastAsia" w:ascii="仿宋" w:hAnsi="仿宋" w:eastAsia="仿宋" w:cs="仿宋"/>
          <w:bCs/>
          <w:sz w:val="24"/>
          <w:szCs w:val="24"/>
        </w:rPr>
        <w:t>华师校内项目编号：</w:t>
      </w:r>
      <w:r>
        <w:rPr>
          <w:rFonts w:hint="eastAsia" w:ascii="仿宋" w:hAnsi="仿宋" w:eastAsia="仿宋" w:cs="仿宋"/>
          <w:bCs/>
          <w:color w:val="auto"/>
          <w:sz w:val="24"/>
          <w:szCs w:val="24"/>
          <w:lang w:eastAsia="zh-CN"/>
        </w:rPr>
        <w:t>HSAWT01-20250384</w:t>
      </w:r>
    </w:p>
    <w:p w14:paraId="4B3D756D">
      <w:pPr>
        <w:pStyle w:val="7"/>
        <w:spacing w:line="276" w:lineRule="auto"/>
        <w:ind w:left="490" w:firstLine="0" w:firstLineChars="0"/>
        <w:rPr>
          <w:rFonts w:hint="eastAsia" w:ascii="仿宋" w:hAnsi="仿宋" w:eastAsia="仿宋" w:cs="仿宋"/>
          <w:bCs/>
          <w:sz w:val="24"/>
          <w:szCs w:val="24"/>
          <w:lang w:eastAsia="zh-CN"/>
        </w:rPr>
      </w:pPr>
      <w:r>
        <w:rPr>
          <w:rFonts w:hint="eastAsia" w:ascii="仿宋" w:hAnsi="仿宋" w:eastAsia="仿宋" w:cs="仿宋"/>
          <w:sz w:val="24"/>
          <w:szCs w:val="24"/>
        </w:rPr>
        <w:t>2.项目名称：</w:t>
      </w:r>
      <w:r>
        <w:rPr>
          <w:rFonts w:hint="eastAsia" w:ascii="仿宋" w:hAnsi="仿宋" w:eastAsia="仿宋" w:cs="仿宋"/>
          <w:sz w:val="24"/>
          <w:szCs w:val="24"/>
          <w:lang w:eastAsia="zh-CN"/>
        </w:rPr>
        <w:t>华师一附中大智慧体育建设项目</w:t>
      </w:r>
    </w:p>
    <w:p w14:paraId="52034CD5">
      <w:pPr>
        <w:pStyle w:val="7"/>
        <w:spacing w:line="276" w:lineRule="auto"/>
        <w:ind w:left="490" w:firstLine="0" w:firstLineChars="0"/>
        <w:rPr>
          <w:rFonts w:hint="eastAsia" w:ascii="仿宋" w:hAnsi="仿宋" w:eastAsia="仿宋" w:cs="仿宋"/>
          <w:bCs/>
          <w:sz w:val="24"/>
          <w:szCs w:val="24"/>
        </w:rPr>
      </w:pPr>
      <w:r>
        <w:rPr>
          <w:rFonts w:hint="eastAsia" w:ascii="仿宋" w:hAnsi="仿宋" w:eastAsia="仿宋" w:cs="仿宋"/>
          <w:bCs/>
          <w:sz w:val="24"/>
          <w:szCs w:val="24"/>
        </w:rPr>
        <w:t>3.采购方式：公开招标</w:t>
      </w:r>
    </w:p>
    <w:p w14:paraId="075A80A0">
      <w:pPr>
        <w:pStyle w:val="7"/>
        <w:spacing w:line="276" w:lineRule="auto"/>
        <w:ind w:left="490" w:firstLine="0" w:firstLineChars="0"/>
        <w:rPr>
          <w:rFonts w:hint="eastAsia" w:ascii="仿宋" w:hAnsi="仿宋" w:eastAsia="仿宋" w:cs="仿宋"/>
          <w:sz w:val="24"/>
          <w:szCs w:val="24"/>
        </w:rPr>
      </w:pPr>
      <w:r>
        <w:rPr>
          <w:rFonts w:hint="eastAsia" w:ascii="仿宋" w:hAnsi="仿宋" w:eastAsia="仿宋" w:cs="仿宋"/>
          <w:sz w:val="24"/>
          <w:szCs w:val="24"/>
        </w:rPr>
        <w:t>4.预算金额：85万元。</w:t>
      </w:r>
    </w:p>
    <w:p w14:paraId="13264B80">
      <w:pPr>
        <w:pStyle w:val="7"/>
        <w:tabs>
          <w:tab w:val="left" w:pos="640"/>
        </w:tabs>
        <w:spacing w:line="276" w:lineRule="auto"/>
        <w:ind w:left="490" w:firstLine="0" w:firstLineChars="0"/>
        <w:rPr>
          <w:rFonts w:hint="eastAsia" w:ascii="仿宋" w:hAnsi="仿宋" w:eastAsia="仿宋" w:cs="仿宋"/>
          <w:sz w:val="24"/>
          <w:szCs w:val="24"/>
        </w:rPr>
      </w:pPr>
      <w:r>
        <w:rPr>
          <w:rFonts w:hint="eastAsia" w:ascii="仿宋" w:hAnsi="仿宋" w:eastAsia="仿宋" w:cs="仿宋"/>
          <w:sz w:val="24"/>
          <w:szCs w:val="24"/>
        </w:rPr>
        <w:t>5.最高限价：85万元。投标人总报价不得超过最高限价，分项报价不得超过单价预算（详见采购文件第三章），否则按无效投标处理。</w:t>
      </w:r>
    </w:p>
    <w:p w14:paraId="069ED0C6">
      <w:pPr>
        <w:pStyle w:val="7"/>
        <w:spacing w:line="360" w:lineRule="auto"/>
        <w:ind w:left="490" w:firstLine="0" w:firstLineChars="0"/>
        <w:rPr>
          <w:rFonts w:hint="eastAsia" w:ascii="仿宋" w:hAnsi="仿宋" w:eastAsia="仿宋" w:cs="仿宋"/>
          <w:sz w:val="24"/>
          <w:szCs w:val="24"/>
        </w:rPr>
      </w:pPr>
      <w:r>
        <w:rPr>
          <w:rFonts w:hint="eastAsia" w:ascii="仿宋" w:hAnsi="仿宋" w:eastAsia="仿宋" w:cs="仿宋"/>
          <w:sz w:val="24"/>
          <w:szCs w:val="24"/>
        </w:rPr>
        <w:t>6.采购内容：为采购人采购一批智慧体育（详见采购文件第三章 ）</w:t>
      </w:r>
    </w:p>
    <w:p w14:paraId="12B247DA">
      <w:pPr>
        <w:pStyle w:val="7"/>
        <w:spacing w:line="360" w:lineRule="auto"/>
        <w:ind w:left="490" w:firstLine="0" w:firstLineChars="0"/>
        <w:rPr>
          <w:rFonts w:hint="eastAsia" w:ascii="仿宋" w:hAnsi="仿宋" w:eastAsia="仿宋" w:cs="仿宋"/>
          <w:sz w:val="24"/>
          <w:szCs w:val="24"/>
        </w:rPr>
      </w:pPr>
      <w:r>
        <w:rPr>
          <w:rFonts w:hint="eastAsia" w:ascii="仿宋" w:hAnsi="仿宋" w:eastAsia="仿宋" w:cs="仿宋"/>
          <w:sz w:val="24"/>
          <w:szCs w:val="24"/>
        </w:rPr>
        <w:t>采购清单如下：</w:t>
      </w:r>
    </w:p>
    <w:tbl>
      <w:tblPr>
        <w:tblStyle w:val="4"/>
        <w:tblW w:w="8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3900"/>
        <w:gridCol w:w="796"/>
        <w:gridCol w:w="865"/>
        <w:gridCol w:w="1258"/>
        <w:gridCol w:w="1149"/>
      </w:tblGrid>
      <w:tr w14:paraId="0473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56" w:type="dxa"/>
            <w:vAlign w:val="center"/>
          </w:tcPr>
          <w:p w14:paraId="702E8817">
            <w:pPr>
              <w:widowControl/>
              <w:jc w:val="center"/>
              <w:rPr>
                <w:rFonts w:hint="eastAsia" w:ascii="仿宋" w:hAnsi="仿宋" w:eastAsia="仿宋" w:cs="仿宋"/>
                <w:b/>
                <w:bCs/>
                <w:color w:val="000000"/>
                <w:kern w:val="0"/>
                <w:sz w:val="24"/>
                <w:szCs w:val="24"/>
              </w:rPr>
            </w:pPr>
            <w:bookmarkStart w:id="1" w:name="_Hlk171320431"/>
            <w:r>
              <w:rPr>
                <w:rFonts w:hint="eastAsia" w:ascii="仿宋" w:hAnsi="仿宋" w:eastAsia="仿宋" w:cs="仿宋"/>
                <w:b/>
                <w:bCs/>
                <w:color w:val="000000"/>
                <w:kern w:val="0"/>
                <w:sz w:val="24"/>
                <w:szCs w:val="24"/>
              </w:rPr>
              <w:t>序号</w:t>
            </w:r>
          </w:p>
        </w:tc>
        <w:tc>
          <w:tcPr>
            <w:tcW w:w="3900" w:type="dxa"/>
            <w:vAlign w:val="center"/>
          </w:tcPr>
          <w:p w14:paraId="4427C9EC">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货物名称</w:t>
            </w:r>
          </w:p>
        </w:tc>
        <w:tc>
          <w:tcPr>
            <w:tcW w:w="796" w:type="dxa"/>
            <w:vAlign w:val="center"/>
          </w:tcPr>
          <w:p w14:paraId="1DC74241">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单位</w:t>
            </w:r>
          </w:p>
        </w:tc>
        <w:tc>
          <w:tcPr>
            <w:tcW w:w="865" w:type="dxa"/>
            <w:vAlign w:val="center"/>
          </w:tcPr>
          <w:p w14:paraId="457A4E68">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数量</w:t>
            </w:r>
          </w:p>
        </w:tc>
        <w:tc>
          <w:tcPr>
            <w:tcW w:w="1258" w:type="dxa"/>
            <w:vAlign w:val="center"/>
          </w:tcPr>
          <w:p w14:paraId="54E72FEA">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是否要求进口产品</w:t>
            </w:r>
          </w:p>
        </w:tc>
        <w:tc>
          <w:tcPr>
            <w:tcW w:w="1149" w:type="dxa"/>
            <w:vAlign w:val="center"/>
          </w:tcPr>
          <w:p w14:paraId="442617FF">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是否为核心产品</w:t>
            </w:r>
          </w:p>
        </w:tc>
      </w:tr>
      <w:tr w14:paraId="2905B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56" w:type="dxa"/>
            <w:noWrap/>
            <w:vAlign w:val="center"/>
          </w:tcPr>
          <w:p w14:paraId="5BF76D18">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p>
        </w:tc>
        <w:tc>
          <w:tcPr>
            <w:tcW w:w="3900" w:type="dxa"/>
            <w:shd w:val="clear" w:color="000000" w:fill="FFFFFF"/>
            <w:vAlign w:val="center"/>
          </w:tcPr>
          <w:p w14:paraId="3E210F9B">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AI体育教学与测评系统</w:t>
            </w:r>
          </w:p>
        </w:tc>
        <w:tc>
          <w:tcPr>
            <w:tcW w:w="796" w:type="dxa"/>
            <w:shd w:val="clear" w:color="000000" w:fill="FFFFFF"/>
            <w:vAlign w:val="center"/>
          </w:tcPr>
          <w:p w14:paraId="70D65851">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套</w:t>
            </w:r>
          </w:p>
        </w:tc>
        <w:tc>
          <w:tcPr>
            <w:tcW w:w="865" w:type="dxa"/>
            <w:shd w:val="clear" w:color="000000" w:fill="FFFFFF"/>
            <w:vAlign w:val="center"/>
          </w:tcPr>
          <w:p w14:paraId="156077A4">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p>
        </w:tc>
        <w:tc>
          <w:tcPr>
            <w:tcW w:w="1258" w:type="dxa"/>
            <w:noWrap/>
            <w:vAlign w:val="center"/>
          </w:tcPr>
          <w:p w14:paraId="1634C958">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否</w:t>
            </w:r>
          </w:p>
        </w:tc>
        <w:tc>
          <w:tcPr>
            <w:tcW w:w="1149" w:type="dxa"/>
            <w:noWrap/>
            <w:vAlign w:val="center"/>
          </w:tcPr>
          <w:p w14:paraId="021CE18E">
            <w:pPr>
              <w:widowControl/>
              <w:jc w:val="center"/>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rPr>
              <w:t>是</w:t>
            </w:r>
          </w:p>
        </w:tc>
      </w:tr>
      <w:tr w14:paraId="1A2B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56" w:type="dxa"/>
            <w:noWrap/>
            <w:vAlign w:val="center"/>
          </w:tcPr>
          <w:p w14:paraId="5BE32A71">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p>
        </w:tc>
        <w:tc>
          <w:tcPr>
            <w:tcW w:w="3900" w:type="dxa"/>
            <w:shd w:val="clear" w:color="000000" w:fill="FFFFFF"/>
            <w:vAlign w:val="center"/>
          </w:tcPr>
          <w:p w14:paraId="34E01A2D">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800/1000米跑AI测试仪</w:t>
            </w:r>
          </w:p>
        </w:tc>
        <w:tc>
          <w:tcPr>
            <w:tcW w:w="796" w:type="dxa"/>
            <w:shd w:val="clear" w:color="000000" w:fill="FFFFFF"/>
            <w:vAlign w:val="center"/>
          </w:tcPr>
          <w:p w14:paraId="10044182">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套</w:t>
            </w:r>
          </w:p>
        </w:tc>
        <w:tc>
          <w:tcPr>
            <w:tcW w:w="865" w:type="dxa"/>
            <w:shd w:val="clear" w:color="000000" w:fill="FFFFFF"/>
            <w:vAlign w:val="center"/>
          </w:tcPr>
          <w:p w14:paraId="1459041F">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p>
        </w:tc>
        <w:tc>
          <w:tcPr>
            <w:tcW w:w="1258" w:type="dxa"/>
            <w:noWrap/>
            <w:vAlign w:val="center"/>
          </w:tcPr>
          <w:p w14:paraId="553ACAFF">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否</w:t>
            </w:r>
          </w:p>
        </w:tc>
        <w:tc>
          <w:tcPr>
            <w:tcW w:w="1149" w:type="dxa"/>
            <w:noWrap/>
            <w:vAlign w:val="center"/>
          </w:tcPr>
          <w:p w14:paraId="4B8A7805">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否</w:t>
            </w:r>
          </w:p>
        </w:tc>
      </w:tr>
      <w:tr w14:paraId="0EC4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56" w:type="dxa"/>
            <w:noWrap/>
            <w:vAlign w:val="center"/>
          </w:tcPr>
          <w:p w14:paraId="076D1C93">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w:t>
            </w:r>
          </w:p>
        </w:tc>
        <w:tc>
          <w:tcPr>
            <w:tcW w:w="3900" w:type="dxa"/>
            <w:shd w:val="clear" w:color="000000" w:fill="FFFFFF"/>
            <w:vAlign w:val="center"/>
          </w:tcPr>
          <w:p w14:paraId="7FEDF6FC">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户外阳光跑测试仪</w:t>
            </w:r>
          </w:p>
        </w:tc>
        <w:tc>
          <w:tcPr>
            <w:tcW w:w="796" w:type="dxa"/>
            <w:shd w:val="clear" w:color="000000" w:fill="FFFFFF"/>
            <w:vAlign w:val="center"/>
          </w:tcPr>
          <w:p w14:paraId="4025AA65">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套</w:t>
            </w:r>
          </w:p>
        </w:tc>
        <w:tc>
          <w:tcPr>
            <w:tcW w:w="865" w:type="dxa"/>
            <w:shd w:val="clear" w:color="000000" w:fill="FFFFFF"/>
            <w:vAlign w:val="center"/>
          </w:tcPr>
          <w:p w14:paraId="67291B9A">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p>
        </w:tc>
        <w:tc>
          <w:tcPr>
            <w:tcW w:w="1258" w:type="dxa"/>
            <w:noWrap/>
            <w:vAlign w:val="center"/>
          </w:tcPr>
          <w:p w14:paraId="61447064">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否</w:t>
            </w:r>
          </w:p>
        </w:tc>
        <w:tc>
          <w:tcPr>
            <w:tcW w:w="1149" w:type="dxa"/>
            <w:noWrap/>
            <w:vAlign w:val="center"/>
          </w:tcPr>
          <w:p w14:paraId="19989CCC">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否</w:t>
            </w:r>
          </w:p>
        </w:tc>
      </w:tr>
      <w:tr w14:paraId="1114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56" w:type="dxa"/>
            <w:noWrap/>
            <w:vAlign w:val="center"/>
          </w:tcPr>
          <w:p w14:paraId="11C98E9E">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w:t>
            </w:r>
          </w:p>
        </w:tc>
        <w:tc>
          <w:tcPr>
            <w:tcW w:w="3900" w:type="dxa"/>
            <w:shd w:val="clear" w:color="000000" w:fill="FFFFFF"/>
            <w:vAlign w:val="center"/>
          </w:tcPr>
          <w:p w14:paraId="7C710FAC">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户外阳光跑大屏</w:t>
            </w:r>
          </w:p>
        </w:tc>
        <w:tc>
          <w:tcPr>
            <w:tcW w:w="796" w:type="dxa"/>
            <w:shd w:val="clear" w:color="000000" w:fill="FFFFFF"/>
            <w:vAlign w:val="center"/>
          </w:tcPr>
          <w:p w14:paraId="5404B67E">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台</w:t>
            </w:r>
          </w:p>
        </w:tc>
        <w:tc>
          <w:tcPr>
            <w:tcW w:w="865" w:type="dxa"/>
            <w:shd w:val="clear" w:color="000000" w:fill="FFFFFF"/>
            <w:vAlign w:val="center"/>
          </w:tcPr>
          <w:p w14:paraId="1873363E">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p>
        </w:tc>
        <w:tc>
          <w:tcPr>
            <w:tcW w:w="1258" w:type="dxa"/>
            <w:noWrap/>
            <w:vAlign w:val="center"/>
          </w:tcPr>
          <w:p w14:paraId="5301D49D">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否</w:t>
            </w:r>
          </w:p>
        </w:tc>
        <w:tc>
          <w:tcPr>
            <w:tcW w:w="1149" w:type="dxa"/>
            <w:noWrap/>
            <w:vAlign w:val="center"/>
          </w:tcPr>
          <w:p w14:paraId="08466EC5">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否</w:t>
            </w:r>
          </w:p>
        </w:tc>
      </w:tr>
      <w:tr w14:paraId="52097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56" w:type="dxa"/>
            <w:noWrap/>
            <w:vAlign w:val="center"/>
          </w:tcPr>
          <w:p w14:paraId="4D01BA51">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w:t>
            </w:r>
          </w:p>
        </w:tc>
        <w:tc>
          <w:tcPr>
            <w:tcW w:w="3900" w:type="dxa"/>
            <w:shd w:val="clear" w:color="000000" w:fill="FFFFFF"/>
            <w:vAlign w:val="center"/>
          </w:tcPr>
          <w:p w14:paraId="56558EBD">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AI体育教学一体机终端</w:t>
            </w:r>
          </w:p>
        </w:tc>
        <w:tc>
          <w:tcPr>
            <w:tcW w:w="796" w:type="dxa"/>
            <w:shd w:val="clear" w:color="000000" w:fill="FFFFFF"/>
            <w:vAlign w:val="center"/>
          </w:tcPr>
          <w:p w14:paraId="3AF80C44">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套</w:t>
            </w:r>
          </w:p>
        </w:tc>
        <w:tc>
          <w:tcPr>
            <w:tcW w:w="865" w:type="dxa"/>
            <w:shd w:val="clear" w:color="000000" w:fill="FFFFFF"/>
            <w:vAlign w:val="center"/>
          </w:tcPr>
          <w:p w14:paraId="2B51D648">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p>
        </w:tc>
        <w:tc>
          <w:tcPr>
            <w:tcW w:w="1258" w:type="dxa"/>
            <w:noWrap/>
            <w:vAlign w:val="center"/>
          </w:tcPr>
          <w:p w14:paraId="4936927C">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否</w:t>
            </w:r>
          </w:p>
        </w:tc>
        <w:tc>
          <w:tcPr>
            <w:tcW w:w="1149" w:type="dxa"/>
            <w:noWrap/>
            <w:vAlign w:val="center"/>
          </w:tcPr>
          <w:p w14:paraId="4D9E6EB2">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否</w:t>
            </w:r>
          </w:p>
        </w:tc>
      </w:tr>
      <w:tr w14:paraId="5B2F6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56" w:type="dxa"/>
            <w:noWrap/>
            <w:vAlign w:val="center"/>
          </w:tcPr>
          <w:p w14:paraId="5175CCF9">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6</w:t>
            </w:r>
          </w:p>
        </w:tc>
        <w:tc>
          <w:tcPr>
            <w:tcW w:w="3900" w:type="dxa"/>
            <w:shd w:val="clear" w:color="000000" w:fill="FFFFFF"/>
            <w:vAlign w:val="center"/>
          </w:tcPr>
          <w:p w14:paraId="2F455475">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AI体育教学一体机配件</w:t>
            </w:r>
          </w:p>
        </w:tc>
        <w:tc>
          <w:tcPr>
            <w:tcW w:w="796" w:type="dxa"/>
            <w:shd w:val="clear" w:color="000000" w:fill="FFFFFF"/>
            <w:vAlign w:val="center"/>
          </w:tcPr>
          <w:p w14:paraId="1DF0838B">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项</w:t>
            </w:r>
          </w:p>
        </w:tc>
        <w:tc>
          <w:tcPr>
            <w:tcW w:w="865" w:type="dxa"/>
            <w:shd w:val="clear" w:color="000000" w:fill="FFFFFF"/>
            <w:vAlign w:val="center"/>
          </w:tcPr>
          <w:p w14:paraId="11C5EAD7">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p>
        </w:tc>
        <w:tc>
          <w:tcPr>
            <w:tcW w:w="1258" w:type="dxa"/>
            <w:noWrap/>
            <w:vAlign w:val="center"/>
          </w:tcPr>
          <w:p w14:paraId="07481E8E">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否</w:t>
            </w:r>
          </w:p>
        </w:tc>
        <w:tc>
          <w:tcPr>
            <w:tcW w:w="1149" w:type="dxa"/>
            <w:noWrap/>
            <w:vAlign w:val="center"/>
          </w:tcPr>
          <w:p w14:paraId="74C8ECBF">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否</w:t>
            </w:r>
          </w:p>
        </w:tc>
      </w:tr>
      <w:tr w14:paraId="78FB2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56" w:type="dxa"/>
            <w:noWrap/>
            <w:vAlign w:val="center"/>
          </w:tcPr>
          <w:p w14:paraId="7702B12E">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7</w:t>
            </w:r>
          </w:p>
        </w:tc>
        <w:tc>
          <w:tcPr>
            <w:tcW w:w="3900" w:type="dxa"/>
            <w:shd w:val="clear" w:color="000000" w:fill="FFFFFF"/>
            <w:vAlign w:val="center"/>
          </w:tcPr>
          <w:p w14:paraId="3D542A0C">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引体向上AI测试仪</w:t>
            </w:r>
          </w:p>
        </w:tc>
        <w:tc>
          <w:tcPr>
            <w:tcW w:w="796" w:type="dxa"/>
            <w:shd w:val="clear" w:color="000000" w:fill="FFFFFF"/>
            <w:vAlign w:val="center"/>
          </w:tcPr>
          <w:p w14:paraId="38C3A56C">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套</w:t>
            </w:r>
          </w:p>
        </w:tc>
        <w:tc>
          <w:tcPr>
            <w:tcW w:w="865" w:type="dxa"/>
            <w:shd w:val="clear" w:color="000000" w:fill="FFFFFF"/>
            <w:vAlign w:val="center"/>
          </w:tcPr>
          <w:p w14:paraId="60DDDD68">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p>
        </w:tc>
        <w:tc>
          <w:tcPr>
            <w:tcW w:w="1258" w:type="dxa"/>
            <w:noWrap/>
            <w:vAlign w:val="center"/>
          </w:tcPr>
          <w:p w14:paraId="2B524033">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否</w:t>
            </w:r>
          </w:p>
        </w:tc>
        <w:tc>
          <w:tcPr>
            <w:tcW w:w="1149" w:type="dxa"/>
            <w:noWrap/>
            <w:vAlign w:val="center"/>
          </w:tcPr>
          <w:p w14:paraId="0D75BDB3">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否</w:t>
            </w:r>
          </w:p>
        </w:tc>
      </w:tr>
      <w:tr w14:paraId="42E54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56" w:type="dxa"/>
            <w:noWrap/>
            <w:vAlign w:val="center"/>
          </w:tcPr>
          <w:p w14:paraId="55ED29F5">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8</w:t>
            </w:r>
          </w:p>
        </w:tc>
        <w:tc>
          <w:tcPr>
            <w:tcW w:w="3900" w:type="dxa"/>
            <w:shd w:val="clear" w:color="000000" w:fill="FFFFFF"/>
            <w:vAlign w:val="center"/>
          </w:tcPr>
          <w:p w14:paraId="066F8E20">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AI智慧大屏</w:t>
            </w:r>
          </w:p>
        </w:tc>
        <w:tc>
          <w:tcPr>
            <w:tcW w:w="796" w:type="dxa"/>
            <w:vAlign w:val="center"/>
          </w:tcPr>
          <w:p w14:paraId="64DB34A0">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台</w:t>
            </w:r>
          </w:p>
        </w:tc>
        <w:tc>
          <w:tcPr>
            <w:tcW w:w="865" w:type="dxa"/>
            <w:shd w:val="clear" w:color="000000" w:fill="FFFFFF"/>
            <w:vAlign w:val="center"/>
          </w:tcPr>
          <w:p w14:paraId="00AC073E">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p>
        </w:tc>
        <w:tc>
          <w:tcPr>
            <w:tcW w:w="1258" w:type="dxa"/>
            <w:noWrap/>
            <w:vAlign w:val="center"/>
          </w:tcPr>
          <w:p w14:paraId="410B27E0">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否</w:t>
            </w:r>
          </w:p>
        </w:tc>
        <w:tc>
          <w:tcPr>
            <w:tcW w:w="1149" w:type="dxa"/>
            <w:noWrap/>
            <w:vAlign w:val="center"/>
          </w:tcPr>
          <w:p w14:paraId="640585A7">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否</w:t>
            </w:r>
          </w:p>
        </w:tc>
      </w:tr>
      <w:tr w14:paraId="55ED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56" w:type="dxa"/>
            <w:noWrap/>
            <w:vAlign w:val="center"/>
          </w:tcPr>
          <w:p w14:paraId="715DAF38">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9</w:t>
            </w:r>
          </w:p>
        </w:tc>
        <w:tc>
          <w:tcPr>
            <w:tcW w:w="3900" w:type="dxa"/>
            <w:shd w:val="clear" w:color="000000" w:fill="FFFFFF"/>
            <w:vAlign w:val="center"/>
          </w:tcPr>
          <w:p w14:paraId="3217E5DD">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AI体育校级超脑</w:t>
            </w:r>
          </w:p>
        </w:tc>
        <w:tc>
          <w:tcPr>
            <w:tcW w:w="796" w:type="dxa"/>
            <w:shd w:val="clear" w:color="000000" w:fill="FFFFFF"/>
            <w:vAlign w:val="center"/>
          </w:tcPr>
          <w:p w14:paraId="75E6C9D2">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套</w:t>
            </w:r>
          </w:p>
        </w:tc>
        <w:tc>
          <w:tcPr>
            <w:tcW w:w="865" w:type="dxa"/>
            <w:shd w:val="clear" w:color="000000" w:fill="FFFFFF"/>
            <w:vAlign w:val="center"/>
          </w:tcPr>
          <w:p w14:paraId="59DA2620">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p>
        </w:tc>
        <w:tc>
          <w:tcPr>
            <w:tcW w:w="1258" w:type="dxa"/>
            <w:noWrap/>
            <w:vAlign w:val="center"/>
          </w:tcPr>
          <w:p w14:paraId="6CDA1B10">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否</w:t>
            </w:r>
          </w:p>
        </w:tc>
        <w:tc>
          <w:tcPr>
            <w:tcW w:w="1149" w:type="dxa"/>
            <w:noWrap/>
            <w:vAlign w:val="center"/>
          </w:tcPr>
          <w:p w14:paraId="064D1360">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否</w:t>
            </w:r>
          </w:p>
        </w:tc>
      </w:tr>
      <w:tr w14:paraId="3A542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56" w:type="dxa"/>
            <w:noWrap/>
            <w:vAlign w:val="center"/>
          </w:tcPr>
          <w:p w14:paraId="011927DA">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10</w:t>
            </w:r>
          </w:p>
        </w:tc>
        <w:tc>
          <w:tcPr>
            <w:tcW w:w="3900" w:type="dxa"/>
            <w:shd w:val="clear" w:color="000000" w:fill="FFFFFF"/>
            <w:vAlign w:val="center"/>
          </w:tcPr>
          <w:p w14:paraId="3D1A8D6B">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施工及辅材</w:t>
            </w:r>
          </w:p>
        </w:tc>
        <w:tc>
          <w:tcPr>
            <w:tcW w:w="796" w:type="dxa"/>
            <w:shd w:val="clear" w:color="000000" w:fill="FFFFFF"/>
            <w:vAlign w:val="center"/>
          </w:tcPr>
          <w:p w14:paraId="683E6E1A">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项</w:t>
            </w:r>
          </w:p>
        </w:tc>
        <w:tc>
          <w:tcPr>
            <w:tcW w:w="865" w:type="dxa"/>
            <w:shd w:val="clear" w:color="000000" w:fill="FFFFFF"/>
            <w:vAlign w:val="center"/>
          </w:tcPr>
          <w:p w14:paraId="3EB016B1">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p>
        </w:tc>
        <w:tc>
          <w:tcPr>
            <w:tcW w:w="1258" w:type="dxa"/>
            <w:noWrap/>
            <w:vAlign w:val="center"/>
          </w:tcPr>
          <w:p w14:paraId="4784B9BC">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否</w:t>
            </w:r>
          </w:p>
        </w:tc>
        <w:tc>
          <w:tcPr>
            <w:tcW w:w="1149" w:type="dxa"/>
            <w:noWrap/>
            <w:vAlign w:val="center"/>
          </w:tcPr>
          <w:p w14:paraId="49D638F6">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否</w:t>
            </w:r>
          </w:p>
        </w:tc>
      </w:tr>
    </w:tbl>
    <w:p w14:paraId="35F430D2">
      <w:pPr>
        <w:spacing w:line="360" w:lineRule="auto"/>
        <w:ind w:firstLine="480" w:firstLineChars="200"/>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bCs/>
          <w:color w:val="000000" w:themeColor="text1"/>
          <w:sz w:val="24"/>
          <w:szCs w:val="24"/>
          <w14:textFill>
            <w14:solidFill>
              <w14:schemeClr w14:val="tx1"/>
            </w14:solidFill>
          </w14:textFill>
        </w:rPr>
        <w:t>7.交货期：自合同签订之日起60个日历日内完成安装、调试，交付使用。</w:t>
      </w:r>
    </w:p>
    <w:p w14:paraId="4BF3E695">
      <w:pPr>
        <w:spacing w:line="360" w:lineRule="auto"/>
        <w:ind w:left="490"/>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bCs/>
          <w:color w:val="000000" w:themeColor="text1"/>
          <w:sz w:val="24"/>
          <w:szCs w:val="24"/>
          <w14:textFill>
            <w14:solidFill>
              <w14:schemeClr w14:val="tx1"/>
            </w14:solidFill>
          </w14:textFill>
        </w:rPr>
        <w:t>8.质保期：自验收合格之日起所有硬件三年</w:t>
      </w:r>
      <w:r>
        <w:rPr>
          <w:rFonts w:hint="eastAsia" w:ascii="仿宋" w:hAnsi="仿宋" w:eastAsia="仿宋" w:cs="仿宋"/>
          <w:bCs/>
          <w:color w:val="000000" w:themeColor="text1"/>
          <w:sz w:val="24"/>
          <w:szCs w:val="24"/>
          <w:lang w:eastAsia="zh-CN"/>
          <w14:textFill>
            <w14:solidFill>
              <w14:schemeClr w14:val="tx1"/>
            </w14:solidFill>
          </w14:textFill>
        </w:rPr>
        <w:t>无条件</w:t>
      </w:r>
      <w:r>
        <w:rPr>
          <w:rFonts w:hint="eastAsia" w:ascii="仿宋" w:hAnsi="仿宋" w:eastAsia="仿宋" w:cs="仿宋"/>
          <w:bCs/>
          <w:color w:val="000000" w:themeColor="text1"/>
          <w:sz w:val="24"/>
          <w:szCs w:val="24"/>
          <w14:textFill>
            <w14:solidFill>
              <w14:schemeClr w14:val="tx1"/>
            </w14:solidFill>
          </w14:textFill>
        </w:rPr>
        <w:t>保修、所有软件三年</w:t>
      </w:r>
      <w:r>
        <w:rPr>
          <w:rFonts w:hint="eastAsia" w:ascii="仿宋" w:hAnsi="仿宋" w:eastAsia="仿宋" w:cs="仿宋"/>
          <w:bCs/>
          <w:color w:val="000000" w:themeColor="text1"/>
          <w:sz w:val="24"/>
          <w:szCs w:val="24"/>
          <w:lang w:eastAsia="zh-CN"/>
          <w14:textFill>
            <w14:solidFill>
              <w14:schemeClr w14:val="tx1"/>
            </w14:solidFill>
          </w14:textFill>
        </w:rPr>
        <w:t>无条件</w:t>
      </w:r>
      <w:bookmarkStart w:id="2" w:name="_GoBack"/>
      <w:bookmarkEnd w:id="2"/>
      <w:r>
        <w:rPr>
          <w:rFonts w:hint="eastAsia" w:ascii="仿宋" w:hAnsi="仿宋" w:eastAsia="仿宋" w:cs="仿宋"/>
          <w:bCs/>
          <w:color w:val="000000" w:themeColor="text1"/>
          <w:sz w:val="24"/>
          <w:szCs w:val="24"/>
          <w14:textFill>
            <w14:solidFill>
              <w14:schemeClr w14:val="tx1"/>
            </w14:solidFill>
          </w14:textFill>
        </w:rPr>
        <w:t>升级。</w:t>
      </w:r>
    </w:p>
    <w:bookmarkEnd w:id="1"/>
    <w:p w14:paraId="2F73593C">
      <w:pPr>
        <w:spacing w:line="276" w:lineRule="auto"/>
        <w:ind w:firstLine="480" w:firstLineChars="200"/>
        <w:rPr>
          <w:rFonts w:hint="eastAsia" w:ascii="仿宋" w:hAnsi="仿宋" w:eastAsia="仿宋" w:cs="仿宋"/>
          <w:b/>
          <w:bCs/>
          <w:color w:val="FF0000"/>
          <w:sz w:val="24"/>
          <w:szCs w:val="24"/>
        </w:rPr>
      </w:pPr>
      <w:r>
        <w:rPr>
          <w:rFonts w:hint="eastAsia" w:ascii="仿宋" w:hAnsi="仿宋" w:eastAsia="仿宋" w:cs="仿宋"/>
          <w:sz w:val="24"/>
          <w:szCs w:val="24"/>
        </w:rPr>
        <w:t>9</w:t>
      </w:r>
      <w:r>
        <w:rPr>
          <w:rFonts w:ascii="仿宋" w:hAnsi="仿宋" w:eastAsia="仿宋" w:cs="仿宋"/>
          <w:sz w:val="24"/>
          <w:szCs w:val="24"/>
        </w:rPr>
        <w:t>.</w:t>
      </w:r>
      <w:r>
        <w:rPr>
          <w:rFonts w:hint="eastAsia" w:ascii="仿宋" w:hAnsi="仿宋" w:eastAsia="仿宋" w:cs="仿宋"/>
          <w:sz w:val="24"/>
          <w:szCs w:val="24"/>
        </w:rPr>
        <w:t>本项目</w:t>
      </w:r>
      <w:r>
        <w:rPr>
          <w:rFonts w:hint="eastAsia" w:ascii="仿宋" w:hAnsi="仿宋" w:eastAsia="仿宋" w:cs="仿宋"/>
          <w:sz w:val="24"/>
          <w:szCs w:val="24"/>
          <w:u w:val="single"/>
        </w:rPr>
        <w:t>不接受</w:t>
      </w:r>
      <w:r>
        <w:rPr>
          <w:rFonts w:hint="eastAsia" w:ascii="仿宋" w:hAnsi="仿宋" w:eastAsia="仿宋" w:cs="仿宋"/>
          <w:sz w:val="24"/>
          <w:szCs w:val="24"/>
        </w:rPr>
        <w:t>联合体投标。</w:t>
      </w:r>
    </w:p>
    <w:p w14:paraId="345D44D2">
      <w:pPr>
        <w:numPr>
          <w:ilvl w:val="0"/>
          <w:numId w:val="1"/>
        </w:numPr>
        <w:spacing w:line="276" w:lineRule="auto"/>
        <w:ind w:left="490" w:hanging="490"/>
        <w:rPr>
          <w:rFonts w:hint="eastAsia" w:ascii="仿宋" w:hAnsi="仿宋" w:eastAsia="仿宋" w:cs="仿宋"/>
          <w:b/>
          <w:sz w:val="24"/>
          <w:szCs w:val="24"/>
        </w:rPr>
      </w:pPr>
      <w:r>
        <w:rPr>
          <w:rFonts w:hint="eastAsia" w:ascii="仿宋" w:hAnsi="仿宋" w:eastAsia="仿宋" w:cs="仿宋"/>
          <w:b/>
          <w:sz w:val="24"/>
          <w:szCs w:val="24"/>
        </w:rPr>
        <w:t>投标人的资格要求：</w:t>
      </w:r>
    </w:p>
    <w:p w14:paraId="07B3271F">
      <w:pPr>
        <w:pStyle w:val="7"/>
        <w:numPr>
          <w:ilvl w:val="0"/>
          <w:numId w:val="2"/>
        </w:numPr>
        <w:spacing w:line="276" w:lineRule="auto"/>
        <w:ind w:left="0" w:firstLine="523" w:firstLineChars="218"/>
        <w:jc w:val="left"/>
        <w:rPr>
          <w:rFonts w:hint="eastAsia" w:ascii="仿宋" w:hAnsi="仿宋" w:eastAsia="仿宋" w:cs="仿宋"/>
          <w:kern w:val="0"/>
          <w:sz w:val="24"/>
          <w:szCs w:val="24"/>
        </w:rPr>
      </w:pPr>
      <w:r>
        <w:rPr>
          <w:rFonts w:hint="eastAsia" w:ascii="仿宋" w:hAnsi="仿宋" w:eastAsia="仿宋" w:cs="仿宋"/>
          <w:kern w:val="0"/>
          <w:sz w:val="24"/>
          <w:szCs w:val="24"/>
        </w:rPr>
        <w:t>符合《中华人民共和国政府采购法》第二十二条规定的所有内容。</w:t>
      </w:r>
    </w:p>
    <w:p w14:paraId="7F68FF66">
      <w:pPr>
        <w:pStyle w:val="7"/>
        <w:widowControl/>
        <w:spacing w:line="276" w:lineRule="auto"/>
        <w:ind w:firstLine="914" w:firstLineChars="381"/>
        <w:rPr>
          <w:rFonts w:hint="eastAsia" w:ascii="仿宋" w:hAnsi="仿宋" w:eastAsia="仿宋" w:cs="仿宋"/>
          <w:sz w:val="24"/>
          <w:szCs w:val="24"/>
        </w:rPr>
      </w:pPr>
      <w:r>
        <w:rPr>
          <w:rFonts w:hint="eastAsia" w:ascii="仿宋" w:hAnsi="仿宋" w:eastAsia="仿宋" w:cs="仿宋"/>
          <w:sz w:val="24"/>
          <w:szCs w:val="24"/>
        </w:rPr>
        <w:t>1.1具有独立承担民事责任的能力；</w:t>
      </w:r>
    </w:p>
    <w:p w14:paraId="22FC18AC">
      <w:pPr>
        <w:pStyle w:val="7"/>
        <w:widowControl/>
        <w:spacing w:line="276" w:lineRule="auto"/>
        <w:ind w:firstLine="914" w:firstLineChars="381"/>
        <w:rPr>
          <w:rFonts w:hint="eastAsia" w:ascii="仿宋" w:hAnsi="仿宋" w:eastAsia="仿宋" w:cs="仿宋"/>
          <w:sz w:val="24"/>
          <w:szCs w:val="24"/>
        </w:rPr>
      </w:pPr>
      <w:r>
        <w:rPr>
          <w:rFonts w:hint="eastAsia" w:ascii="仿宋" w:hAnsi="仿宋" w:eastAsia="仿宋" w:cs="仿宋"/>
          <w:sz w:val="24"/>
          <w:szCs w:val="24"/>
        </w:rPr>
        <w:t>1.2具有良好的商业信誉和健全的财务会计制度；</w:t>
      </w:r>
    </w:p>
    <w:p w14:paraId="6597D341">
      <w:pPr>
        <w:pStyle w:val="7"/>
        <w:widowControl/>
        <w:spacing w:line="276" w:lineRule="auto"/>
        <w:ind w:firstLine="914" w:firstLineChars="381"/>
        <w:rPr>
          <w:rFonts w:hint="eastAsia" w:ascii="仿宋" w:hAnsi="仿宋" w:eastAsia="仿宋" w:cs="仿宋"/>
          <w:sz w:val="24"/>
          <w:szCs w:val="24"/>
        </w:rPr>
      </w:pPr>
      <w:r>
        <w:rPr>
          <w:rFonts w:hint="eastAsia" w:ascii="仿宋" w:hAnsi="仿宋" w:eastAsia="仿宋" w:cs="仿宋"/>
          <w:sz w:val="24"/>
          <w:szCs w:val="24"/>
        </w:rPr>
        <w:t>1.3具有履行合同所必需的设备和专业技术能力；</w:t>
      </w:r>
    </w:p>
    <w:p w14:paraId="7AA92652">
      <w:pPr>
        <w:pStyle w:val="7"/>
        <w:widowControl/>
        <w:spacing w:line="276" w:lineRule="auto"/>
        <w:ind w:firstLine="914" w:firstLineChars="381"/>
        <w:rPr>
          <w:rFonts w:hint="eastAsia" w:ascii="仿宋" w:hAnsi="仿宋" w:eastAsia="仿宋" w:cs="仿宋"/>
          <w:sz w:val="24"/>
          <w:szCs w:val="24"/>
        </w:rPr>
      </w:pPr>
      <w:r>
        <w:rPr>
          <w:rFonts w:hint="eastAsia" w:ascii="仿宋" w:hAnsi="仿宋" w:eastAsia="仿宋" w:cs="仿宋"/>
          <w:sz w:val="24"/>
          <w:szCs w:val="24"/>
        </w:rPr>
        <w:t>1.4有依法缴纳税收和社会保障资金的良好记录；</w:t>
      </w:r>
    </w:p>
    <w:p w14:paraId="0F3D5AA8">
      <w:pPr>
        <w:pStyle w:val="7"/>
        <w:widowControl/>
        <w:spacing w:line="276" w:lineRule="auto"/>
        <w:ind w:firstLine="914" w:firstLineChars="381"/>
        <w:rPr>
          <w:rFonts w:hint="eastAsia" w:ascii="仿宋" w:hAnsi="仿宋" w:eastAsia="仿宋" w:cs="仿宋"/>
          <w:sz w:val="24"/>
          <w:szCs w:val="24"/>
        </w:rPr>
      </w:pPr>
      <w:r>
        <w:rPr>
          <w:rFonts w:hint="eastAsia" w:ascii="仿宋" w:hAnsi="仿宋" w:eastAsia="仿宋" w:cs="仿宋"/>
          <w:sz w:val="24"/>
          <w:szCs w:val="24"/>
        </w:rPr>
        <w:t>1.5参加本项目采购活动前三年内，在经营活动中没有重大违法记录；</w:t>
      </w:r>
    </w:p>
    <w:p w14:paraId="25F057DC">
      <w:pPr>
        <w:pStyle w:val="7"/>
        <w:spacing w:line="276" w:lineRule="auto"/>
        <w:ind w:firstLine="914" w:firstLineChars="381"/>
        <w:rPr>
          <w:rFonts w:hint="eastAsia" w:ascii="仿宋" w:hAnsi="仿宋" w:eastAsia="仿宋" w:cs="仿宋"/>
          <w:sz w:val="24"/>
          <w:szCs w:val="24"/>
        </w:rPr>
      </w:pPr>
      <w:r>
        <w:rPr>
          <w:rFonts w:hint="eastAsia" w:ascii="仿宋" w:hAnsi="仿宋" w:eastAsia="仿宋" w:cs="仿宋"/>
          <w:sz w:val="24"/>
          <w:szCs w:val="24"/>
        </w:rPr>
        <w:t>1.6法律、行政法规规定的其他条件；</w:t>
      </w:r>
    </w:p>
    <w:p w14:paraId="00FEFB5F">
      <w:pPr>
        <w:pStyle w:val="7"/>
        <w:numPr>
          <w:ilvl w:val="0"/>
          <w:numId w:val="2"/>
        </w:numPr>
        <w:spacing w:line="269" w:lineRule="auto"/>
        <w:ind w:left="715" w:leftChars="226" w:hanging="24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投标人未被列入“信用中国”网站(www.creditchina.gov.cn)失信被执行人、重大税收违法失信主体、政府采购严重违法失信行为记录名单和“中国政府采购”网站（www.ccgp.gov.cn）政府采购严重违法失信行为记录名单（以评审现场查询结果为准）；</w:t>
      </w:r>
    </w:p>
    <w:p w14:paraId="6E1B34AE">
      <w:pPr>
        <w:pStyle w:val="7"/>
        <w:numPr>
          <w:ilvl w:val="0"/>
          <w:numId w:val="2"/>
        </w:numPr>
        <w:spacing w:line="269" w:lineRule="auto"/>
        <w:ind w:left="715" w:leftChars="226" w:hanging="24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单位负责人为同一人或者存在直接控股、管理关系的不同投标人，不得参加同一合同项下的政府采购活动；</w:t>
      </w:r>
    </w:p>
    <w:p w14:paraId="70D102EB">
      <w:pPr>
        <w:pStyle w:val="7"/>
        <w:numPr>
          <w:ilvl w:val="0"/>
          <w:numId w:val="2"/>
        </w:numPr>
        <w:spacing w:line="269" w:lineRule="auto"/>
        <w:ind w:left="715" w:leftChars="226" w:hanging="240" w:firstLineChars="0"/>
        <w:jc w:val="left"/>
        <w:rPr>
          <w:rFonts w:hint="eastAsia" w:ascii="仿宋" w:hAnsi="仿宋" w:eastAsia="仿宋" w:cs="仿宋"/>
          <w:sz w:val="24"/>
          <w:szCs w:val="24"/>
        </w:rPr>
      </w:pPr>
      <w:r>
        <w:rPr>
          <w:rFonts w:hint="eastAsia" w:ascii="仿宋" w:hAnsi="仿宋" w:eastAsia="仿宋" w:cs="仿宋"/>
          <w:kern w:val="0"/>
          <w:sz w:val="24"/>
          <w:szCs w:val="24"/>
        </w:rPr>
        <w:t>参与本项目采购活动前，已为本项目提供过整体设计、规范编制或者项目管理、监理、检测等服务的投标人，不得再参加本项目的其他采购活动；</w:t>
      </w:r>
    </w:p>
    <w:p w14:paraId="3D3252FE">
      <w:pPr>
        <w:pStyle w:val="7"/>
        <w:numPr>
          <w:ilvl w:val="0"/>
          <w:numId w:val="2"/>
        </w:numPr>
        <w:tabs>
          <w:tab w:val="left" w:pos="420"/>
        </w:tabs>
        <w:spacing w:line="276" w:lineRule="auto"/>
        <w:ind w:left="715" w:leftChars="226" w:hanging="240" w:firstLineChars="0"/>
        <w:rPr>
          <w:rFonts w:hint="eastAsia" w:ascii="仿宋" w:hAnsi="仿宋" w:eastAsia="仿宋" w:cs="仿宋"/>
          <w:sz w:val="24"/>
          <w:szCs w:val="24"/>
        </w:rPr>
      </w:pPr>
      <w:r>
        <w:rPr>
          <w:rFonts w:hint="eastAsia" w:ascii="仿宋" w:hAnsi="仿宋" w:eastAsia="仿宋" w:cs="仿宋"/>
          <w:sz w:val="24"/>
        </w:rPr>
        <w:t>如国家法律法规对市场准入有要求的还应符合相关规定。</w:t>
      </w:r>
    </w:p>
    <w:p w14:paraId="2E80948B">
      <w:pPr>
        <w:pStyle w:val="7"/>
        <w:numPr>
          <w:ilvl w:val="0"/>
          <w:numId w:val="2"/>
        </w:numPr>
        <w:tabs>
          <w:tab w:val="left" w:pos="420"/>
        </w:tabs>
        <w:spacing w:line="276" w:lineRule="auto"/>
        <w:ind w:left="715" w:leftChars="226" w:hanging="240" w:firstLineChars="0"/>
        <w:rPr>
          <w:rFonts w:hint="eastAsia" w:ascii="仿宋" w:hAnsi="仿宋" w:eastAsia="仿宋" w:cs="仿宋"/>
          <w:sz w:val="24"/>
          <w:szCs w:val="24"/>
        </w:rPr>
      </w:pPr>
      <w:r>
        <w:rPr>
          <w:rFonts w:hint="eastAsia" w:ascii="仿宋" w:hAnsi="仿宋" w:eastAsia="仿宋" w:cs="仿宋"/>
          <w:sz w:val="24"/>
          <w:szCs w:val="24"/>
        </w:rPr>
        <w:t>落实政府采购政策需满足的资格要求：本政府采购项目</w:t>
      </w:r>
      <w:r>
        <w:rPr>
          <w:rFonts w:hint="eastAsia" w:ascii="仿宋" w:hAnsi="仿宋" w:eastAsia="仿宋" w:cs="仿宋"/>
          <w:b/>
          <w:bCs/>
          <w:sz w:val="24"/>
          <w:szCs w:val="24"/>
        </w:rPr>
        <w:t>非</w:t>
      </w:r>
      <w:r>
        <w:rPr>
          <w:rFonts w:hint="eastAsia" w:ascii="仿宋" w:hAnsi="仿宋" w:eastAsia="仿宋" w:cs="仿宋"/>
          <w:sz w:val="24"/>
          <w:szCs w:val="24"/>
        </w:rPr>
        <w:t>专门面向中小企业。即小微企业参与本项目可享受政府采购中小企业扶持政策，本项目企业划分标准所属行业为“</w:t>
      </w:r>
      <w:r>
        <w:rPr>
          <w:rFonts w:hint="eastAsia" w:ascii="仿宋" w:hAnsi="仿宋" w:eastAsia="仿宋" w:cs="仿宋"/>
          <w:b/>
          <w:bCs/>
          <w:sz w:val="24"/>
          <w:szCs w:val="24"/>
        </w:rPr>
        <w:t>工业</w:t>
      </w:r>
      <w:r>
        <w:rPr>
          <w:rFonts w:hint="eastAsia" w:ascii="仿宋" w:hAnsi="仿宋" w:eastAsia="仿宋" w:cs="仿宋"/>
          <w:sz w:val="24"/>
          <w:szCs w:val="24"/>
        </w:rPr>
        <w:t>”（符合条件的投标人需提供相应中小企业声明函</w:t>
      </w:r>
      <w:r>
        <w:rPr>
          <w:rFonts w:hint="eastAsia" w:ascii="仿宋" w:hAnsi="仿宋" w:eastAsia="仿宋" w:cs="仿宋"/>
          <w:sz w:val="24"/>
          <w:szCs w:val="24"/>
          <w:lang w:val="en-US" w:eastAsia="zh-CN"/>
        </w:rPr>
        <w:t>方可享受政府采购优惠政策</w:t>
      </w:r>
      <w:r>
        <w:rPr>
          <w:rFonts w:hint="eastAsia" w:ascii="仿宋" w:hAnsi="仿宋" w:eastAsia="仿宋" w:cs="仿宋"/>
          <w:sz w:val="24"/>
          <w:szCs w:val="24"/>
        </w:rPr>
        <w:t>）。</w:t>
      </w:r>
    </w:p>
    <w:p w14:paraId="5261236A">
      <w:pPr>
        <w:numPr>
          <w:ilvl w:val="0"/>
          <w:numId w:val="1"/>
        </w:numPr>
        <w:spacing w:line="276" w:lineRule="auto"/>
        <w:ind w:left="490" w:hanging="490"/>
        <w:rPr>
          <w:rFonts w:hint="eastAsia" w:ascii="仿宋" w:hAnsi="仿宋" w:eastAsia="仿宋" w:cs="仿宋"/>
          <w:b/>
          <w:kern w:val="0"/>
          <w:sz w:val="24"/>
          <w:szCs w:val="24"/>
        </w:rPr>
      </w:pPr>
      <w:r>
        <w:rPr>
          <w:rFonts w:hint="eastAsia" w:ascii="仿宋" w:hAnsi="仿宋" w:eastAsia="仿宋" w:cs="仿宋"/>
          <w:b/>
          <w:kern w:val="0"/>
          <w:sz w:val="24"/>
          <w:szCs w:val="24"/>
          <w:lang w:val="zh-CN"/>
        </w:rPr>
        <w:t>获取招标文件</w:t>
      </w:r>
      <w:r>
        <w:rPr>
          <w:rFonts w:hint="eastAsia" w:ascii="仿宋" w:hAnsi="仿宋" w:eastAsia="仿宋" w:cs="仿宋"/>
          <w:b/>
          <w:kern w:val="0"/>
          <w:sz w:val="24"/>
          <w:szCs w:val="24"/>
        </w:rPr>
        <w:t>：</w:t>
      </w:r>
    </w:p>
    <w:p w14:paraId="4C002383">
      <w:pPr>
        <w:numPr>
          <w:ilvl w:val="0"/>
          <w:numId w:val="3"/>
        </w:numPr>
        <w:spacing w:line="276" w:lineRule="auto"/>
        <w:ind w:left="0" w:firstLine="420"/>
        <w:rPr>
          <w:rFonts w:hint="eastAsia" w:ascii="仿宋" w:hAnsi="仿宋" w:eastAsia="仿宋" w:cs="仿宋"/>
          <w:sz w:val="24"/>
          <w:szCs w:val="24"/>
          <w:lang w:val="zh-CN"/>
        </w:rPr>
      </w:pPr>
      <w:r>
        <w:rPr>
          <w:rFonts w:hint="eastAsia" w:ascii="仿宋" w:hAnsi="仿宋" w:eastAsia="仿宋" w:cs="仿宋"/>
          <w:sz w:val="24"/>
          <w:szCs w:val="24"/>
          <w:lang w:val="zh-CN"/>
        </w:rPr>
        <w:t>时间：202</w:t>
      </w:r>
      <w:r>
        <w:rPr>
          <w:rFonts w:hint="eastAsia" w:ascii="仿宋" w:hAnsi="仿宋" w:eastAsia="仿宋" w:cs="仿宋"/>
          <w:sz w:val="24"/>
          <w:szCs w:val="24"/>
        </w:rPr>
        <w:t>5</w:t>
      </w:r>
      <w:r>
        <w:rPr>
          <w:rFonts w:hint="eastAsia" w:ascii="仿宋" w:hAnsi="仿宋" w:eastAsia="仿宋" w:cs="仿宋"/>
          <w:sz w:val="24"/>
          <w:szCs w:val="24"/>
          <w:lang w:val="zh-CN"/>
        </w:rPr>
        <w:t>年</w:t>
      </w:r>
      <w:r>
        <w:rPr>
          <w:rFonts w:hint="eastAsia" w:ascii="仿宋" w:hAnsi="仿宋" w:eastAsia="仿宋" w:cs="仿宋"/>
          <w:sz w:val="24"/>
          <w:szCs w:val="24"/>
        </w:rPr>
        <w:t>1</w:t>
      </w:r>
      <w:r>
        <w:rPr>
          <w:rFonts w:hint="eastAsia" w:ascii="仿宋" w:hAnsi="仿宋" w:eastAsia="仿宋" w:cs="仿宋"/>
          <w:sz w:val="24"/>
          <w:szCs w:val="24"/>
          <w:lang w:val="en-US" w:eastAsia="zh-CN"/>
        </w:rPr>
        <w:t>2</w:t>
      </w:r>
      <w:r>
        <w:rPr>
          <w:rFonts w:hint="eastAsia" w:ascii="仿宋" w:hAnsi="仿宋" w:eastAsia="仿宋" w:cs="仿宋"/>
          <w:sz w:val="24"/>
          <w:szCs w:val="24"/>
          <w:lang w:val="zh-CN"/>
        </w:rPr>
        <w:t>月</w:t>
      </w:r>
      <w:r>
        <w:rPr>
          <w:rFonts w:hint="eastAsia" w:ascii="仿宋" w:hAnsi="仿宋" w:eastAsia="仿宋" w:cs="仿宋"/>
          <w:sz w:val="24"/>
          <w:szCs w:val="24"/>
          <w:lang w:val="en-US" w:eastAsia="zh-CN"/>
        </w:rPr>
        <w:t>5</w:t>
      </w:r>
      <w:r>
        <w:rPr>
          <w:rFonts w:hint="eastAsia" w:ascii="仿宋" w:hAnsi="仿宋" w:eastAsia="仿宋" w:cs="仿宋"/>
          <w:sz w:val="24"/>
          <w:szCs w:val="24"/>
          <w:lang w:val="zh-CN"/>
        </w:rPr>
        <w:t>日至202</w:t>
      </w:r>
      <w:r>
        <w:rPr>
          <w:rFonts w:hint="eastAsia" w:ascii="仿宋" w:hAnsi="仿宋" w:eastAsia="仿宋" w:cs="仿宋"/>
          <w:sz w:val="24"/>
          <w:szCs w:val="24"/>
        </w:rPr>
        <w:t>5</w:t>
      </w:r>
      <w:r>
        <w:rPr>
          <w:rFonts w:hint="eastAsia" w:ascii="仿宋" w:hAnsi="仿宋" w:eastAsia="仿宋" w:cs="仿宋"/>
          <w:sz w:val="24"/>
          <w:szCs w:val="24"/>
          <w:lang w:val="zh-CN"/>
        </w:rPr>
        <w:t>年</w:t>
      </w:r>
      <w:r>
        <w:rPr>
          <w:rFonts w:hint="eastAsia" w:ascii="仿宋" w:hAnsi="仿宋" w:eastAsia="仿宋" w:cs="仿宋"/>
          <w:sz w:val="24"/>
          <w:szCs w:val="24"/>
        </w:rPr>
        <w:t>1</w:t>
      </w:r>
      <w:r>
        <w:rPr>
          <w:rFonts w:hint="eastAsia" w:ascii="仿宋" w:hAnsi="仿宋" w:eastAsia="仿宋" w:cs="仿宋"/>
          <w:sz w:val="24"/>
          <w:szCs w:val="24"/>
          <w:lang w:val="en-US" w:eastAsia="zh-CN"/>
        </w:rPr>
        <w:t>2</w:t>
      </w:r>
      <w:r>
        <w:rPr>
          <w:rFonts w:hint="eastAsia" w:ascii="仿宋" w:hAnsi="仿宋" w:eastAsia="仿宋" w:cs="仿宋"/>
          <w:sz w:val="24"/>
          <w:szCs w:val="24"/>
          <w:lang w:val="zh-CN"/>
        </w:rPr>
        <w:t>月</w:t>
      </w:r>
      <w:r>
        <w:rPr>
          <w:rFonts w:hint="eastAsia" w:ascii="仿宋" w:hAnsi="仿宋" w:eastAsia="仿宋" w:cs="仿宋"/>
          <w:sz w:val="24"/>
          <w:szCs w:val="24"/>
          <w:lang w:val="en-US" w:eastAsia="zh-CN"/>
        </w:rPr>
        <w:t>11</w:t>
      </w:r>
      <w:r>
        <w:rPr>
          <w:rFonts w:hint="eastAsia" w:ascii="仿宋" w:hAnsi="仿宋" w:eastAsia="仿宋" w:cs="仿宋"/>
          <w:sz w:val="24"/>
          <w:szCs w:val="24"/>
          <w:lang w:val="zh-CN"/>
        </w:rPr>
        <w:t>日每天8:30-17:</w:t>
      </w:r>
      <w:r>
        <w:rPr>
          <w:rFonts w:hint="eastAsia" w:ascii="仿宋" w:hAnsi="仿宋" w:eastAsia="仿宋" w:cs="仿宋"/>
          <w:sz w:val="24"/>
          <w:szCs w:val="24"/>
          <w:lang w:val="en-US" w:eastAsia="zh-CN"/>
        </w:rPr>
        <w:t>3</w:t>
      </w:r>
      <w:r>
        <w:rPr>
          <w:rFonts w:hint="eastAsia" w:ascii="仿宋" w:hAnsi="仿宋" w:eastAsia="仿宋" w:cs="仿宋"/>
          <w:sz w:val="24"/>
          <w:szCs w:val="24"/>
          <w:lang w:val="zh-CN"/>
        </w:rPr>
        <w:t>0（北京时间，工作日）</w:t>
      </w:r>
    </w:p>
    <w:p w14:paraId="4FBC8B2F">
      <w:pPr>
        <w:numPr>
          <w:ilvl w:val="0"/>
          <w:numId w:val="3"/>
        </w:numPr>
        <w:spacing w:line="276" w:lineRule="auto"/>
        <w:ind w:left="0" w:firstLine="420"/>
        <w:rPr>
          <w:rFonts w:hint="eastAsia" w:ascii="仿宋" w:hAnsi="仿宋" w:eastAsia="仿宋" w:cs="仿宋"/>
          <w:sz w:val="24"/>
          <w:szCs w:val="24"/>
          <w:lang w:val="zh-CN"/>
        </w:rPr>
      </w:pPr>
      <w:r>
        <w:rPr>
          <w:rFonts w:hint="eastAsia" w:ascii="仿宋" w:hAnsi="仿宋" w:eastAsia="仿宋" w:cs="仿宋"/>
          <w:sz w:val="24"/>
          <w:szCs w:val="24"/>
          <w:lang w:val="zh-CN"/>
        </w:rPr>
        <w:t>地点：线上获取。</w:t>
      </w:r>
    </w:p>
    <w:p w14:paraId="7872E1B7">
      <w:pPr>
        <w:numPr>
          <w:ilvl w:val="0"/>
          <w:numId w:val="3"/>
        </w:numPr>
        <w:spacing w:line="276" w:lineRule="auto"/>
        <w:ind w:left="640" w:leftChars="200" w:hanging="220"/>
        <w:rPr>
          <w:rFonts w:hint="eastAsia" w:ascii="仿宋" w:hAnsi="仿宋" w:eastAsia="仿宋" w:cs="仿宋"/>
          <w:sz w:val="24"/>
          <w:szCs w:val="24"/>
          <w:lang w:val="zh-CN"/>
        </w:rPr>
      </w:pPr>
      <w:r>
        <w:rPr>
          <w:rFonts w:hint="eastAsia" w:ascii="仿宋" w:hAnsi="仿宋" w:eastAsia="仿宋" w:cs="仿宋"/>
          <w:sz w:val="24"/>
          <w:szCs w:val="24"/>
          <w:lang w:val="zh-CN"/>
        </w:rPr>
        <w:t>方式：</w:t>
      </w:r>
      <w:r>
        <w:rPr>
          <w:rFonts w:hint="eastAsia" w:ascii="仿宋" w:hAnsi="仿宋" w:eastAsia="仿宋" w:cs="仿宋"/>
          <w:sz w:val="24"/>
          <w:szCs w:val="24"/>
        </w:rPr>
        <w:t>投标人</w:t>
      </w:r>
      <w:r>
        <w:rPr>
          <w:rFonts w:hint="eastAsia" w:ascii="仿宋" w:hAnsi="仿宋" w:eastAsia="仿宋" w:cs="仿宋"/>
          <w:sz w:val="24"/>
          <w:szCs w:val="24"/>
          <w:lang w:val="zh-CN"/>
        </w:rPr>
        <w:t>将转账凭证截图（</w:t>
      </w:r>
      <w:r>
        <w:rPr>
          <w:rFonts w:hint="eastAsia" w:ascii="仿宋" w:hAnsi="仿宋" w:eastAsia="仿宋" w:cs="仿宋"/>
          <w:b/>
          <w:bCs/>
          <w:sz w:val="24"/>
          <w:szCs w:val="24"/>
        </w:rPr>
        <w:t>备注：</w:t>
      </w:r>
      <w:r>
        <w:rPr>
          <w:rFonts w:hint="eastAsia" w:ascii="仿宋" w:hAnsi="仿宋" w:eastAsia="仿宋" w:cs="仿宋"/>
          <w:b/>
          <w:bCs/>
          <w:sz w:val="24"/>
          <w:szCs w:val="24"/>
          <w:lang w:val="zh-CN"/>
        </w:rPr>
        <w:t>公对公转账，</w:t>
      </w:r>
      <w:r>
        <w:rPr>
          <w:rFonts w:hint="eastAsia" w:ascii="仿宋" w:hAnsi="仿宋" w:eastAsia="仿宋" w:cs="仿宋"/>
          <w:b/>
          <w:bCs/>
          <w:sz w:val="24"/>
          <w:szCs w:val="24"/>
        </w:rPr>
        <w:t>备注项目名称</w:t>
      </w:r>
      <w:r>
        <w:rPr>
          <w:rFonts w:hint="eastAsia" w:ascii="仿宋" w:hAnsi="仿宋" w:eastAsia="仿宋" w:cs="仿宋"/>
          <w:sz w:val="24"/>
          <w:szCs w:val="24"/>
          <w:lang w:val="zh-CN"/>
        </w:rPr>
        <w:t>）、报名申请表（见附件）、申请人营业执照复印件、法人授权委托书加盖公章后扫描合成一份PDF文件（邮件注明：华师</w:t>
      </w:r>
      <w:r>
        <w:rPr>
          <w:rFonts w:hint="eastAsia" w:ascii="仿宋" w:hAnsi="仿宋" w:eastAsia="仿宋" w:cs="仿宋"/>
          <w:sz w:val="24"/>
          <w:szCs w:val="24"/>
        </w:rPr>
        <w:t>一</w:t>
      </w:r>
      <w:r>
        <w:rPr>
          <w:rFonts w:hint="eastAsia" w:ascii="仿宋" w:hAnsi="仿宋" w:eastAsia="仿宋" w:cs="仿宋"/>
          <w:sz w:val="24"/>
          <w:szCs w:val="24"/>
          <w:lang w:val="zh-CN"/>
        </w:rPr>
        <w:t>+</w:t>
      </w:r>
      <w:r>
        <w:rPr>
          <w:rFonts w:hint="eastAsia" w:ascii="仿宋" w:hAnsi="仿宋" w:eastAsia="仿宋" w:cs="仿宋"/>
          <w:sz w:val="24"/>
          <w:szCs w:val="24"/>
          <w:lang w:val="en-US" w:eastAsia="zh-CN"/>
        </w:rPr>
        <w:t>智慧</w:t>
      </w:r>
      <w:r>
        <w:rPr>
          <w:rFonts w:hint="eastAsia" w:ascii="仿宋" w:hAnsi="仿宋" w:eastAsia="仿宋" w:cs="仿宋"/>
          <w:sz w:val="24"/>
          <w:szCs w:val="24"/>
        </w:rPr>
        <w:t>体育+公司</w:t>
      </w:r>
      <w:r>
        <w:rPr>
          <w:rFonts w:hint="eastAsia" w:ascii="仿宋" w:hAnsi="仿宋" w:eastAsia="仿宋" w:cs="仿宋"/>
          <w:sz w:val="24"/>
          <w:szCs w:val="24"/>
          <w:lang w:val="zh-CN"/>
        </w:rPr>
        <w:t>名称）发送至电子邮箱：443048949@qq.com获取</w:t>
      </w:r>
      <w:r>
        <w:rPr>
          <w:rFonts w:hint="eastAsia" w:ascii="仿宋" w:hAnsi="仿宋" w:eastAsia="仿宋" w:cs="仿宋"/>
          <w:sz w:val="24"/>
          <w:szCs w:val="24"/>
        </w:rPr>
        <w:t>招标</w:t>
      </w:r>
      <w:r>
        <w:rPr>
          <w:rFonts w:hint="eastAsia" w:ascii="仿宋" w:hAnsi="仿宋" w:eastAsia="仿宋" w:cs="仿宋"/>
          <w:sz w:val="24"/>
          <w:szCs w:val="24"/>
          <w:lang w:val="zh-CN"/>
        </w:rPr>
        <w:t>文件。</w:t>
      </w:r>
    </w:p>
    <w:p w14:paraId="668AA534">
      <w:pPr>
        <w:numPr>
          <w:ilvl w:val="0"/>
          <w:numId w:val="3"/>
        </w:numPr>
        <w:spacing w:line="276" w:lineRule="auto"/>
        <w:ind w:left="0" w:firstLine="420"/>
        <w:rPr>
          <w:rFonts w:hint="eastAsia" w:ascii="仿宋" w:hAnsi="仿宋" w:eastAsia="仿宋" w:cs="仿宋"/>
          <w:sz w:val="24"/>
          <w:szCs w:val="24"/>
          <w:lang w:val="zh-CN"/>
        </w:rPr>
      </w:pPr>
      <w:r>
        <w:rPr>
          <w:rFonts w:hint="eastAsia" w:ascii="仿宋" w:hAnsi="仿宋" w:eastAsia="仿宋" w:cs="仿宋"/>
          <w:sz w:val="24"/>
          <w:szCs w:val="24"/>
          <w:lang w:val="zh-CN"/>
        </w:rPr>
        <w:t>售价：￥</w:t>
      </w:r>
      <w:r>
        <w:rPr>
          <w:rFonts w:hint="eastAsia" w:ascii="仿宋" w:hAnsi="仿宋" w:eastAsia="仿宋" w:cs="仿宋"/>
          <w:sz w:val="24"/>
          <w:szCs w:val="24"/>
        </w:rPr>
        <w:t>4</w:t>
      </w:r>
      <w:r>
        <w:rPr>
          <w:rFonts w:hint="eastAsia" w:ascii="仿宋" w:hAnsi="仿宋" w:eastAsia="仿宋" w:cs="仿宋"/>
          <w:sz w:val="24"/>
          <w:szCs w:val="24"/>
          <w:lang w:val="zh-CN"/>
        </w:rPr>
        <w:t>00.0</w:t>
      </w:r>
      <w:r>
        <w:rPr>
          <w:rFonts w:hint="eastAsia" w:ascii="仿宋" w:hAnsi="仿宋" w:eastAsia="仿宋" w:cs="仿宋"/>
          <w:sz w:val="24"/>
          <w:szCs w:val="24"/>
        </w:rPr>
        <w:t>0</w:t>
      </w:r>
      <w:r>
        <w:rPr>
          <w:rFonts w:hint="eastAsia" w:ascii="仿宋" w:hAnsi="仿宋" w:eastAsia="仿宋" w:cs="仿宋"/>
          <w:sz w:val="24"/>
          <w:szCs w:val="24"/>
          <w:lang w:val="zh-CN"/>
        </w:rPr>
        <w:t>元。未按规定获取招标文件的，其投标文件将被否决。</w:t>
      </w:r>
    </w:p>
    <w:p w14:paraId="01625FB5">
      <w:pPr>
        <w:numPr>
          <w:ilvl w:val="0"/>
          <w:numId w:val="1"/>
        </w:numPr>
        <w:spacing w:line="276" w:lineRule="auto"/>
        <w:ind w:left="490" w:hanging="490"/>
        <w:rPr>
          <w:rFonts w:hint="eastAsia" w:ascii="仿宋" w:hAnsi="仿宋" w:eastAsia="仿宋" w:cs="仿宋"/>
          <w:b/>
          <w:kern w:val="0"/>
          <w:sz w:val="24"/>
          <w:szCs w:val="24"/>
          <w:lang w:val="zh-CN"/>
        </w:rPr>
      </w:pPr>
      <w:r>
        <w:rPr>
          <w:rFonts w:hint="eastAsia" w:ascii="仿宋" w:hAnsi="仿宋" w:eastAsia="仿宋" w:cs="仿宋"/>
          <w:b/>
          <w:kern w:val="0"/>
          <w:sz w:val="24"/>
          <w:szCs w:val="24"/>
          <w:lang w:val="zh-CN"/>
        </w:rPr>
        <w:t>提交投标文件截止时间、开标时间和地点：</w:t>
      </w:r>
    </w:p>
    <w:p w14:paraId="6F93760D">
      <w:pPr>
        <w:pStyle w:val="7"/>
        <w:numPr>
          <w:ilvl w:val="0"/>
          <w:numId w:val="4"/>
        </w:numPr>
        <w:spacing w:line="276" w:lineRule="auto"/>
        <w:ind w:left="648" w:leftChars="190" w:hanging="249" w:hangingChars="104"/>
        <w:rPr>
          <w:rFonts w:hint="eastAsia" w:ascii="仿宋" w:hAnsi="仿宋" w:eastAsia="仿宋" w:cs="仿宋"/>
          <w:sz w:val="24"/>
          <w:szCs w:val="24"/>
          <w:lang w:val="zh-CN"/>
        </w:rPr>
      </w:pPr>
      <w:r>
        <w:rPr>
          <w:rFonts w:hint="eastAsia" w:ascii="仿宋" w:hAnsi="仿宋" w:eastAsia="仿宋" w:cs="仿宋"/>
          <w:sz w:val="24"/>
          <w:szCs w:val="24"/>
          <w:lang w:val="zh-CN"/>
        </w:rPr>
        <w:t>投标文件递交截止时间及开标时间：</w:t>
      </w:r>
      <w:r>
        <w:rPr>
          <w:rFonts w:hint="eastAsia" w:ascii="仿宋" w:hAnsi="仿宋" w:eastAsia="仿宋" w:cs="仿宋"/>
          <w:sz w:val="24"/>
          <w:szCs w:val="24"/>
          <w:u w:val="single"/>
        </w:rPr>
        <w:t>202</w:t>
      </w:r>
      <w:r>
        <w:rPr>
          <w:rFonts w:ascii="仿宋" w:hAnsi="仿宋" w:eastAsia="仿宋" w:cs="仿宋"/>
          <w:sz w:val="24"/>
          <w:szCs w:val="24"/>
          <w:u w:val="single"/>
        </w:rPr>
        <w:t>5</w:t>
      </w:r>
      <w:r>
        <w:rPr>
          <w:rFonts w:hint="eastAsia" w:ascii="仿宋" w:hAnsi="仿宋" w:eastAsia="仿宋" w:cs="仿宋"/>
          <w:sz w:val="24"/>
          <w:szCs w:val="24"/>
          <w:lang w:val="zh-CN"/>
        </w:rPr>
        <w:t>年</w:t>
      </w:r>
      <w:r>
        <w:rPr>
          <w:rFonts w:hint="eastAsia" w:ascii="仿宋" w:hAnsi="仿宋" w:eastAsia="仿宋" w:cs="仿宋"/>
          <w:sz w:val="24"/>
          <w:szCs w:val="24"/>
          <w:u w:val="single"/>
        </w:rPr>
        <w:t>1</w:t>
      </w:r>
      <w:r>
        <w:rPr>
          <w:rFonts w:hint="eastAsia" w:ascii="仿宋" w:hAnsi="仿宋" w:eastAsia="仿宋" w:cs="仿宋"/>
          <w:sz w:val="24"/>
          <w:szCs w:val="24"/>
          <w:u w:val="single"/>
          <w:lang w:val="en-US" w:eastAsia="zh-CN"/>
        </w:rPr>
        <w:t>2</w:t>
      </w:r>
      <w:r>
        <w:rPr>
          <w:rFonts w:hint="eastAsia" w:ascii="仿宋" w:hAnsi="仿宋" w:eastAsia="仿宋" w:cs="仿宋"/>
          <w:sz w:val="24"/>
          <w:szCs w:val="24"/>
        </w:rPr>
        <w:t>月</w:t>
      </w:r>
      <w:r>
        <w:rPr>
          <w:rFonts w:hint="eastAsia" w:ascii="仿宋" w:hAnsi="仿宋" w:eastAsia="仿宋" w:cs="仿宋"/>
          <w:sz w:val="24"/>
          <w:szCs w:val="24"/>
          <w:lang w:val="en-US" w:eastAsia="zh-CN"/>
        </w:rPr>
        <w:t>25</w:t>
      </w:r>
      <w:r>
        <w:rPr>
          <w:rFonts w:hint="eastAsia" w:ascii="仿宋" w:hAnsi="仿宋" w:eastAsia="仿宋" w:cs="仿宋"/>
          <w:sz w:val="24"/>
          <w:szCs w:val="24"/>
        </w:rPr>
        <w:t>日</w:t>
      </w:r>
      <w:r>
        <w:rPr>
          <w:rFonts w:hint="eastAsia" w:ascii="仿宋" w:hAnsi="仿宋" w:eastAsia="仿宋" w:cs="仿宋"/>
          <w:sz w:val="24"/>
          <w:szCs w:val="24"/>
          <w:u w:val="single"/>
          <w:lang w:val="en-US" w:eastAsia="zh-CN"/>
        </w:rPr>
        <w:t>14</w:t>
      </w:r>
      <w:r>
        <w:rPr>
          <w:rFonts w:hint="eastAsia" w:ascii="仿宋" w:hAnsi="仿宋" w:eastAsia="仿宋" w:cs="仿宋"/>
          <w:sz w:val="24"/>
          <w:szCs w:val="24"/>
        </w:rPr>
        <w:t>时</w:t>
      </w:r>
      <w:r>
        <w:rPr>
          <w:rFonts w:hint="eastAsia" w:ascii="仿宋" w:hAnsi="仿宋" w:eastAsia="仿宋" w:cs="仿宋"/>
          <w:sz w:val="24"/>
          <w:szCs w:val="24"/>
          <w:u w:val="single"/>
        </w:rPr>
        <w:t>30</w:t>
      </w:r>
      <w:r>
        <w:rPr>
          <w:rFonts w:hint="eastAsia" w:ascii="仿宋" w:hAnsi="仿宋" w:eastAsia="仿宋" w:cs="仿宋"/>
          <w:sz w:val="24"/>
          <w:szCs w:val="24"/>
        </w:rPr>
        <w:t>分</w:t>
      </w:r>
      <w:r>
        <w:rPr>
          <w:rFonts w:hint="eastAsia" w:ascii="仿宋" w:hAnsi="仿宋" w:eastAsia="仿宋" w:cs="仿宋"/>
          <w:sz w:val="24"/>
          <w:szCs w:val="24"/>
          <w:lang w:val="zh-CN"/>
        </w:rPr>
        <w:t>（北京时间）；</w:t>
      </w:r>
    </w:p>
    <w:p w14:paraId="6BCA427E">
      <w:pPr>
        <w:widowControl/>
        <w:numPr>
          <w:ilvl w:val="0"/>
          <w:numId w:val="4"/>
        </w:numPr>
        <w:tabs>
          <w:tab w:val="left" w:pos="709"/>
        </w:tabs>
        <w:spacing w:line="276" w:lineRule="auto"/>
        <w:ind w:left="648" w:leftChars="190" w:hanging="249" w:hangingChars="104"/>
        <w:jc w:val="left"/>
        <w:rPr>
          <w:rFonts w:hint="eastAsia" w:ascii="仿宋" w:hAnsi="仿宋" w:eastAsia="仿宋" w:cs="仿宋"/>
          <w:sz w:val="24"/>
          <w:szCs w:val="24"/>
        </w:rPr>
      </w:pPr>
      <w:r>
        <w:rPr>
          <w:rFonts w:hint="eastAsia" w:ascii="仿宋" w:hAnsi="仿宋" w:eastAsia="仿宋" w:cs="仿宋"/>
          <w:sz w:val="24"/>
          <w:szCs w:val="24"/>
        </w:rPr>
        <w:t>投标人应在响应截止时间前到开标现场递交密封的投标文件。接收投标文件地址：</w:t>
      </w:r>
      <w:r>
        <w:rPr>
          <w:rFonts w:hint="eastAsia" w:ascii="仿宋" w:hAnsi="仿宋" w:eastAsia="仿宋" w:cs="仿宋"/>
          <w:sz w:val="24"/>
          <w:szCs w:val="24"/>
          <w:lang w:val="zh-CN"/>
        </w:rPr>
        <w:t>武汉市武昌区八一路小洪山中科院武汉分院珞珈创谷（小洪山食堂）3楼306室。</w:t>
      </w:r>
    </w:p>
    <w:p w14:paraId="1DB304D2">
      <w:pPr>
        <w:numPr>
          <w:ilvl w:val="0"/>
          <w:numId w:val="1"/>
        </w:numPr>
        <w:spacing w:line="276" w:lineRule="auto"/>
        <w:ind w:left="490" w:hanging="490"/>
        <w:rPr>
          <w:rFonts w:hint="eastAsia" w:ascii="仿宋" w:hAnsi="仿宋" w:eastAsia="仿宋" w:cs="仿宋"/>
          <w:b/>
          <w:kern w:val="0"/>
          <w:sz w:val="24"/>
          <w:szCs w:val="24"/>
          <w:lang w:val="zh-CN"/>
        </w:rPr>
      </w:pPr>
      <w:r>
        <w:rPr>
          <w:rFonts w:hint="eastAsia" w:ascii="仿宋" w:hAnsi="仿宋" w:eastAsia="仿宋" w:cs="仿宋"/>
          <w:b/>
          <w:kern w:val="0"/>
          <w:sz w:val="24"/>
          <w:szCs w:val="24"/>
          <w:lang w:val="zh-CN"/>
        </w:rPr>
        <w:t>公告期限</w:t>
      </w:r>
    </w:p>
    <w:p w14:paraId="11FC31BA">
      <w:pPr>
        <w:spacing w:line="276" w:lineRule="auto"/>
        <w:ind w:left="420" w:leftChars="200"/>
        <w:rPr>
          <w:rFonts w:hint="eastAsia" w:ascii="仿宋" w:hAnsi="仿宋" w:eastAsia="仿宋" w:cs="仿宋"/>
          <w:sz w:val="24"/>
          <w:szCs w:val="24"/>
        </w:rPr>
      </w:pPr>
      <w:r>
        <w:rPr>
          <w:rFonts w:hint="eastAsia" w:ascii="仿宋" w:hAnsi="仿宋" w:eastAsia="仿宋" w:cs="仿宋"/>
          <w:sz w:val="24"/>
          <w:szCs w:val="24"/>
        </w:rPr>
        <w:t>自本公告发布之日起5个工作日。</w:t>
      </w:r>
    </w:p>
    <w:p w14:paraId="6433EC53">
      <w:pPr>
        <w:numPr>
          <w:ilvl w:val="0"/>
          <w:numId w:val="1"/>
        </w:numPr>
        <w:spacing w:line="276" w:lineRule="auto"/>
        <w:ind w:left="490" w:hanging="490"/>
        <w:rPr>
          <w:rFonts w:hint="eastAsia" w:ascii="仿宋" w:hAnsi="仿宋" w:eastAsia="仿宋" w:cs="仿宋"/>
          <w:b/>
          <w:kern w:val="0"/>
          <w:sz w:val="24"/>
          <w:szCs w:val="24"/>
          <w:lang w:val="zh-CN"/>
        </w:rPr>
      </w:pPr>
      <w:r>
        <w:rPr>
          <w:rFonts w:hint="eastAsia" w:ascii="仿宋" w:hAnsi="仿宋" w:eastAsia="仿宋" w:cs="仿宋"/>
          <w:b/>
          <w:kern w:val="0"/>
          <w:sz w:val="24"/>
          <w:szCs w:val="24"/>
          <w:lang w:val="zh-CN"/>
        </w:rPr>
        <w:t>其他补充事宜：</w:t>
      </w:r>
    </w:p>
    <w:p w14:paraId="4F786C23">
      <w:pPr>
        <w:pStyle w:val="8"/>
        <w:numPr>
          <w:ilvl w:val="0"/>
          <w:numId w:val="5"/>
        </w:numPr>
        <w:spacing w:line="276" w:lineRule="auto"/>
        <w:ind w:left="648" w:leftChars="190" w:hanging="249" w:hangingChars="104"/>
        <w:rPr>
          <w:rFonts w:hint="eastAsia" w:ascii="仿宋" w:hAnsi="仿宋" w:eastAsia="仿宋" w:cs="仿宋"/>
          <w:sz w:val="24"/>
        </w:rPr>
      </w:pPr>
      <w:r>
        <w:rPr>
          <w:rFonts w:hint="eastAsia" w:ascii="仿宋" w:hAnsi="仿宋" w:eastAsia="仿宋" w:cs="仿宋"/>
          <w:sz w:val="24"/>
          <w:lang w:val="zh-CN"/>
        </w:rPr>
        <w:t>信息发布媒体</w:t>
      </w:r>
    </w:p>
    <w:p w14:paraId="3F45543E">
      <w:pPr>
        <w:ind w:left="626" w:leftChars="298" w:firstLine="12" w:firstLineChars="5"/>
        <w:rPr>
          <w:rFonts w:hint="eastAsia" w:ascii="仿宋" w:hAnsi="仿宋" w:eastAsia="仿宋" w:cs="仿宋"/>
          <w:sz w:val="24"/>
          <w:szCs w:val="24"/>
        </w:rPr>
      </w:pPr>
      <w:r>
        <w:rPr>
          <w:rFonts w:hint="eastAsia" w:ascii="仿宋" w:hAnsi="仿宋" w:eastAsia="仿宋" w:cs="仿宋"/>
          <w:sz w:val="24"/>
          <w:szCs w:val="24"/>
        </w:rPr>
        <w:t>中国招标投标公共服务平台（http://www.cebpubservice.com/）</w:t>
      </w:r>
    </w:p>
    <w:p w14:paraId="34DCC177">
      <w:pPr>
        <w:ind w:left="626" w:leftChars="298" w:firstLine="12" w:firstLineChars="5"/>
        <w:rPr>
          <w:rFonts w:hint="eastAsia" w:ascii="仿宋" w:hAnsi="仿宋" w:eastAsia="仿宋" w:cs="仿宋"/>
          <w:sz w:val="24"/>
          <w:szCs w:val="24"/>
        </w:rPr>
      </w:pPr>
      <w:r>
        <w:rPr>
          <w:rFonts w:hint="eastAsia" w:ascii="仿宋" w:hAnsi="仿宋" w:eastAsia="仿宋" w:cs="仿宋"/>
          <w:sz w:val="24"/>
          <w:szCs w:val="24"/>
        </w:rPr>
        <w:t>华中师范大学招标信息网（http://zb.ccnu.edu.cn/）</w:t>
      </w:r>
    </w:p>
    <w:p w14:paraId="12E2C1C3">
      <w:pPr>
        <w:ind w:left="626" w:leftChars="298" w:firstLine="12" w:firstLineChars="5"/>
        <w:rPr>
          <w:rFonts w:hint="eastAsia" w:ascii="仿宋" w:hAnsi="仿宋" w:eastAsia="仿宋" w:cs="仿宋"/>
          <w:sz w:val="24"/>
          <w:szCs w:val="24"/>
        </w:rPr>
      </w:pPr>
      <w:r>
        <w:rPr>
          <w:rFonts w:hint="eastAsia" w:ascii="仿宋" w:hAnsi="仿宋" w:eastAsia="仿宋" w:cs="仿宋"/>
          <w:sz w:val="24"/>
          <w:szCs w:val="24"/>
        </w:rPr>
        <w:t>三方诚信招标有限公司官网（http://www.sfcx.cn/）</w:t>
      </w:r>
    </w:p>
    <w:p w14:paraId="09E4252F">
      <w:pPr>
        <w:pStyle w:val="8"/>
        <w:numPr>
          <w:ilvl w:val="0"/>
          <w:numId w:val="5"/>
        </w:numPr>
        <w:spacing w:line="276" w:lineRule="auto"/>
        <w:ind w:left="648" w:leftChars="190" w:hanging="249" w:hangingChars="104"/>
        <w:rPr>
          <w:rFonts w:hint="eastAsia" w:ascii="仿宋" w:hAnsi="仿宋" w:eastAsia="仿宋" w:cs="仿宋"/>
          <w:sz w:val="24"/>
          <w:lang w:val="zh-CN"/>
        </w:rPr>
      </w:pPr>
      <w:r>
        <w:rPr>
          <w:rFonts w:hint="eastAsia" w:ascii="仿宋" w:hAnsi="仿宋" w:eastAsia="仿宋" w:cs="仿宋"/>
          <w:sz w:val="24"/>
          <w:lang w:val="zh-CN"/>
        </w:rPr>
        <w:t>收款信息：</w:t>
      </w:r>
    </w:p>
    <w:p w14:paraId="79849170">
      <w:pPr>
        <w:pStyle w:val="8"/>
        <w:spacing w:line="276" w:lineRule="auto"/>
        <w:ind w:left="626" w:leftChars="298" w:firstLine="12" w:firstLineChars="5"/>
        <w:rPr>
          <w:rFonts w:hint="eastAsia" w:ascii="仿宋" w:hAnsi="仿宋" w:eastAsia="仿宋" w:cs="仿宋"/>
          <w:sz w:val="24"/>
          <w:lang w:val="zh-CN"/>
        </w:rPr>
      </w:pPr>
      <w:r>
        <w:rPr>
          <w:rFonts w:hint="eastAsia" w:ascii="仿宋" w:hAnsi="仿宋" w:eastAsia="仿宋" w:cs="仿宋"/>
          <w:sz w:val="24"/>
          <w:lang w:val="zh-CN"/>
        </w:rPr>
        <w:t>户名：三方诚信招标有限公司湖北分公司</w:t>
      </w:r>
    </w:p>
    <w:p w14:paraId="5FE08D91">
      <w:pPr>
        <w:pStyle w:val="8"/>
        <w:spacing w:line="276" w:lineRule="auto"/>
        <w:ind w:left="626" w:leftChars="298" w:firstLine="12" w:firstLineChars="5"/>
        <w:rPr>
          <w:rFonts w:hint="eastAsia" w:ascii="仿宋" w:hAnsi="仿宋" w:eastAsia="仿宋" w:cs="仿宋"/>
          <w:sz w:val="24"/>
          <w:lang w:val="zh-CN"/>
        </w:rPr>
      </w:pPr>
      <w:r>
        <w:rPr>
          <w:rFonts w:hint="eastAsia" w:ascii="仿宋" w:hAnsi="仿宋" w:eastAsia="仿宋" w:cs="仿宋"/>
          <w:sz w:val="24"/>
          <w:lang w:val="zh-CN"/>
        </w:rPr>
        <w:t>开户行：中国工商银行武汉雄楚支行</w:t>
      </w:r>
    </w:p>
    <w:p w14:paraId="0B082F03">
      <w:pPr>
        <w:pStyle w:val="8"/>
        <w:spacing w:line="276" w:lineRule="auto"/>
        <w:ind w:left="626" w:leftChars="298" w:firstLine="12" w:firstLineChars="5"/>
        <w:rPr>
          <w:rFonts w:hint="eastAsia" w:ascii="仿宋" w:hAnsi="仿宋" w:eastAsia="仿宋" w:cs="仿宋"/>
          <w:sz w:val="24"/>
          <w:lang w:val="zh-CN"/>
        </w:rPr>
      </w:pPr>
      <w:r>
        <w:rPr>
          <w:rFonts w:hint="eastAsia" w:ascii="仿宋" w:hAnsi="仿宋" w:eastAsia="仿宋" w:cs="仿宋"/>
          <w:sz w:val="24"/>
          <w:lang w:val="zh-CN"/>
        </w:rPr>
        <w:t>账号：3202160509060185494</w:t>
      </w:r>
    </w:p>
    <w:p w14:paraId="52081D51">
      <w:pPr>
        <w:numPr>
          <w:ilvl w:val="0"/>
          <w:numId w:val="1"/>
        </w:numPr>
        <w:spacing w:line="276" w:lineRule="auto"/>
        <w:ind w:left="490" w:hanging="490"/>
        <w:rPr>
          <w:rFonts w:hint="eastAsia" w:ascii="仿宋" w:hAnsi="仿宋" w:eastAsia="仿宋" w:cs="仿宋"/>
          <w:b/>
          <w:kern w:val="0"/>
          <w:sz w:val="24"/>
          <w:szCs w:val="24"/>
          <w:lang w:val="zh-CN"/>
        </w:rPr>
      </w:pPr>
      <w:r>
        <w:rPr>
          <w:rFonts w:hint="eastAsia" w:ascii="仿宋" w:hAnsi="仿宋" w:eastAsia="仿宋" w:cs="仿宋"/>
          <w:b/>
          <w:kern w:val="0"/>
          <w:sz w:val="24"/>
          <w:szCs w:val="24"/>
          <w:lang w:val="zh-CN"/>
        </w:rPr>
        <w:t>对本次招标提出询问，请按以下方式联系：</w:t>
      </w:r>
    </w:p>
    <w:p w14:paraId="2B70B92C">
      <w:pPr>
        <w:spacing w:line="276" w:lineRule="auto"/>
        <w:ind w:firstLine="412" w:firstLineChars="172"/>
        <w:rPr>
          <w:rFonts w:hint="eastAsia" w:ascii="仿宋" w:hAnsi="仿宋" w:eastAsia="仿宋" w:cs="仿宋"/>
          <w:sz w:val="24"/>
          <w:szCs w:val="24"/>
        </w:rPr>
      </w:pPr>
      <w:r>
        <w:rPr>
          <w:rFonts w:hint="eastAsia" w:ascii="仿宋" w:hAnsi="仿宋" w:eastAsia="仿宋" w:cs="仿宋"/>
          <w:sz w:val="24"/>
          <w:szCs w:val="24"/>
        </w:rPr>
        <w:t>1.招标人信息</w:t>
      </w:r>
    </w:p>
    <w:p w14:paraId="508DD416">
      <w:pPr>
        <w:spacing w:line="276" w:lineRule="auto"/>
        <w:ind w:firstLine="696" w:firstLineChars="290"/>
        <w:rPr>
          <w:rFonts w:hint="eastAsia" w:ascii="仿宋" w:hAnsi="仿宋" w:eastAsia="仿宋" w:cs="仿宋"/>
          <w:sz w:val="24"/>
          <w:szCs w:val="24"/>
        </w:rPr>
      </w:pPr>
      <w:r>
        <w:rPr>
          <w:rFonts w:hint="eastAsia" w:ascii="仿宋" w:hAnsi="仿宋" w:eastAsia="仿宋" w:cs="仿宋"/>
          <w:sz w:val="24"/>
          <w:szCs w:val="24"/>
        </w:rPr>
        <w:t>名称：华中师范大学第一附属中学</w:t>
      </w:r>
    </w:p>
    <w:p w14:paraId="04DAA379">
      <w:pPr>
        <w:spacing w:line="276" w:lineRule="auto"/>
        <w:ind w:firstLine="696" w:firstLineChars="290"/>
        <w:rPr>
          <w:rFonts w:hint="eastAsia" w:ascii="仿宋" w:hAnsi="仿宋" w:eastAsia="仿宋" w:cs="仿宋"/>
          <w:sz w:val="24"/>
          <w:szCs w:val="24"/>
        </w:rPr>
      </w:pPr>
      <w:r>
        <w:rPr>
          <w:rFonts w:hint="eastAsia" w:ascii="仿宋" w:hAnsi="仿宋" w:eastAsia="仿宋" w:cs="仿宋"/>
          <w:sz w:val="24"/>
          <w:szCs w:val="24"/>
        </w:rPr>
        <w:t>地址：湖北省武汉市东湖高新技术开发区汤逊湖北路特1号　</w:t>
      </w:r>
    </w:p>
    <w:p w14:paraId="0C0D9111">
      <w:pPr>
        <w:spacing w:line="276" w:lineRule="auto"/>
        <w:ind w:firstLine="696" w:firstLineChars="29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联系人：</w:t>
      </w:r>
      <w:r>
        <w:rPr>
          <w:rFonts w:hint="eastAsia" w:ascii="仿宋" w:hAnsi="仿宋" w:eastAsia="仿宋" w:cs="仿宋"/>
          <w:color w:val="auto"/>
          <w:sz w:val="24"/>
          <w:szCs w:val="24"/>
          <w:lang w:val="en-US" w:eastAsia="zh-CN"/>
        </w:rPr>
        <w:t>邱老师</w:t>
      </w:r>
    </w:p>
    <w:p w14:paraId="1D57361A">
      <w:pPr>
        <w:spacing w:line="276" w:lineRule="auto"/>
        <w:ind w:firstLine="696" w:firstLineChars="290"/>
        <w:rPr>
          <w:rFonts w:hint="eastAsia" w:ascii="仿宋" w:hAnsi="仿宋" w:eastAsia="仿宋" w:cs="仿宋"/>
          <w:color w:val="FF0000"/>
          <w:sz w:val="24"/>
          <w:szCs w:val="24"/>
        </w:rPr>
      </w:pPr>
      <w:r>
        <w:rPr>
          <w:rFonts w:hint="eastAsia" w:ascii="仿宋" w:hAnsi="仿宋" w:eastAsia="仿宋" w:cs="仿宋"/>
          <w:color w:val="auto"/>
          <w:sz w:val="24"/>
          <w:szCs w:val="24"/>
        </w:rPr>
        <w:t>联系方式：027-67862087</w:t>
      </w:r>
    </w:p>
    <w:p w14:paraId="00DC5F86">
      <w:pPr>
        <w:spacing w:line="276" w:lineRule="auto"/>
        <w:ind w:firstLine="412" w:firstLineChars="172"/>
        <w:rPr>
          <w:rFonts w:hint="eastAsia" w:ascii="仿宋" w:hAnsi="仿宋" w:eastAsia="仿宋" w:cs="仿宋"/>
          <w:sz w:val="24"/>
          <w:szCs w:val="24"/>
        </w:rPr>
      </w:pPr>
      <w:r>
        <w:rPr>
          <w:rFonts w:hint="eastAsia" w:ascii="仿宋" w:hAnsi="仿宋" w:eastAsia="仿宋" w:cs="仿宋"/>
          <w:sz w:val="24"/>
          <w:szCs w:val="24"/>
        </w:rPr>
        <w:t>2.采购代理机构信息</w:t>
      </w:r>
    </w:p>
    <w:p w14:paraId="7A0F1208">
      <w:pPr>
        <w:spacing w:line="276" w:lineRule="auto"/>
        <w:ind w:firstLine="696" w:firstLineChars="290"/>
        <w:rPr>
          <w:rFonts w:hint="eastAsia" w:ascii="仿宋" w:hAnsi="仿宋" w:eastAsia="仿宋" w:cs="仿宋"/>
          <w:sz w:val="24"/>
          <w:szCs w:val="24"/>
        </w:rPr>
      </w:pPr>
      <w:r>
        <w:rPr>
          <w:rFonts w:hint="eastAsia" w:ascii="仿宋" w:hAnsi="仿宋" w:eastAsia="仿宋" w:cs="仿宋"/>
          <w:sz w:val="24"/>
          <w:szCs w:val="24"/>
        </w:rPr>
        <w:t>名称：三方诚信招标有限公司</w:t>
      </w:r>
    </w:p>
    <w:p w14:paraId="7DD674DE">
      <w:pPr>
        <w:spacing w:line="276" w:lineRule="auto"/>
        <w:ind w:firstLine="696" w:firstLineChars="290"/>
        <w:rPr>
          <w:rFonts w:hint="eastAsia" w:ascii="仿宋" w:hAnsi="仿宋" w:eastAsia="仿宋" w:cs="仿宋"/>
          <w:sz w:val="24"/>
          <w:szCs w:val="24"/>
        </w:rPr>
      </w:pPr>
      <w:r>
        <w:rPr>
          <w:rFonts w:hint="eastAsia" w:ascii="仿宋" w:hAnsi="仿宋" w:eastAsia="仿宋" w:cs="仿宋"/>
          <w:sz w:val="24"/>
          <w:szCs w:val="24"/>
        </w:rPr>
        <w:t>地址：武汉市武昌区八一路小洪山中科院</w:t>
      </w:r>
      <w:r>
        <w:rPr>
          <w:rFonts w:hint="eastAsia" w:ascii="仿宋" w:hAnsi="仿宋" w:eastAsia="仿宋" w:cs="仿宋"/>
          <w:sz w:val="24"/>
          <w:szCs w:val="24"/>
          <w:lang w:val="zh-CN"/>
        </w:rPr>
        <w:t>珞珈创谷（小洪山食堂）</w:t>
      </w:r>
      <w:r>
        <w:rPr>
          <w:rFonts w:hint="eastAsia" w:ascii="仿宋" w:hAnsi="仿宋" w:eastAsia="仿宋" w:cs="仿宋"/>
          <w:sz w:val="24"/>
          <w:szCs w:val="24"/>
        </w:rPr>
        <w:t>3楼306室</w:t>
      </w:r>
    </w:p>
    <w:p w14:paraId="328893A8">
      <w:pPr>
        <w:spacing w:line="276" w:lineRule="auto"/>
        <w:ind w:firstLine="412" w:firstLineChars="172"/>
        <w:rPr>
          <w:rFonts w:hint="eastAsia" w:ascii="仿宋" w:hAnsi="仿宋" w:eastAsia="仿宋" w:cs="仿宋"/>
          <w:sz w:val="24"/>
          <w:szCs w:val="24"/>
        </w:rPr>
      </w:pPr>
      <w:r>
        <w:rPr>
          <w:rFonts w:hint="eastAsia" w:ascii="仿宋" w:hAnsi="仿宋" w:eastAsia="仿宋" w:cs="仿宋"/>
          <w:sz w:val="24"/>
          <w:szCs w:val="24"/>
        </w:rPr>
        <w:t>3.项目联系方式</w:t>
      </w:r>
    </w:p>
    <w:p w14:paraId="702A140E">
      <w:pPr>
        <w:spacing w:line="276" w:lineRule="auto"/>
        <w:ind w:firstLine="696" w:firstLineChars="290"/>
        <w:rPr>
          <w:rFonts w:hint="eastAsia" w:ascii="仿宋" w:hAnsi="仿宋" w:eastAsia="仿宋" w:cs="仿宋"/>
          <w:sz w:val="24"/>
          <w:szCs w:val="24"/>
        </w:rPr>
      </w:pPr>
      <w:r>
        <w:rPr>
          <w:rFonts w:hint="eastAsia" w:ascii="仿宋" w:hAnsi="仿宋" w:eastAsia="仿宋" w:cs="仿宋"/>
          <w:sz w:val="24"/>
          <w:szCs w:val="24"/>
        </w:rPr>
        <w:t>项目联系人：王晓宇</w:t>
      </w:r>
    </w:p>
    <w:p w14:paraId="37E42FB0">
      <w:pPr>
        <w:spacing w:line="276" w:lineRule="auto"/>
        <w:ind w:firstLine="696" w:firstLineChars="290"/>
        <w:rPr>
          <w:rFonts w:hint="eastAsia" w:ascii="仿宋" w:hAnsi="仿宋" w:eastAsia="仿宋" w:cs="仿宋"/>
          <w:sz w:val="24"/>
          <w:szCs w:val="24"/>
        </w:rPr>
      </w:pPr>
      <w:r>
        <w:rPr>
          <w:rFonts w:hint="eastAsia" w:ascii="仿宋" w:hAnsi="仿宋" w:eastAsia="仿宋" w:cs="仿宋"/>
          <w:sz w:val="24"/>
          <w:szCs w:val="24"/>
        </w:rPr>
        <w:t xml:space="preserve">联系方式：027-88068896  </w:t>
      </w:r>
    </w:p>
    <w:p w14:paraId="75F85B66">
      <w:pPr>
        <w:spacing w:line="276" w:lineRule="auto"/>
        <w:ind w:firstLine="696" w:firstLineChars="290"/>
        <w:rPr>
          <w:rFonts w:hint="eastAsia" w:ascii="仿宋" w:hAnsi="仿宋" w:eastAsia="仿宋" w:cs="仿宋"/>
          <w:sz w:val="24"/>
          <w:szCs w:val="24"/>
        </w:rPr>
      </w:pPr>
      <w:r>
        <w:rPr>
          <w:rFonts w:hint="eastAsia" w:ascii="仿宋" w:hAnsi="仿宋" w:eastAsia="仿宋" w:cs="仿宋"/>
          <w:sz w:val="24"/>
          <w:szCs w:val="24"/>
        </w:rPr>
        <w:t>电子邮箱：</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"mailto:443048949@qq.com" </w:instrText>
      </w:r>
      <w:r>
        <w:rPr>
          <w:rFonts w:hint="eastAsia" w:ascii="仿宋" w:hAnsi="仿宋" w:eastAsia="仿宋" w:cs="仿宋"/>
          <w:sz w:val="24"/>
          <w:szCs w:val="24"/>
        </w:rPr>
        <w:fldChar w:fldCharType="separate"/>
      </w:r>
      <w:r>
        <w:rPr>
          <w:rFonts w:hint="eastAsia" w:ascii="仿宋" w:hAnsi="仿宋" w:eastAsia="仿宋" w:cs="仿宋"/>
          <w:sz w:val="24"/>
          <w:szCs w:val="24"/>
        </w:rPr>
        <w:t>443048949@qq.com</w:t>
      </w:r>
    </w:p>
    <w:p w14:paraId="379936F9">
      <w:pPr>
        <w:tabs>
          <w:tab w:val="left" w:pos="900"/>
          <w:tab w:val="left" w:pos="1100"/>
        </w:tabs>
        <w:spacing w:line="348" w:lineRule="auto"/>
        <w:ind w:firstLine="696" w:firstLineChars="290"/>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fldChar w:fldCharType="end"/>
      </w:r>
      <w:r>
        <w:rPr>
          <w:rFonts w:hint="eastAsia" w:ascii="仿宋" w:hAnsi="仿宋" w:eastAsia="仿宋" w:cs="仿宋"/>
          <w:sz w:val="24"/>
          <w:szCs w:val="24"/>
        </w:rPr>
        <w:t>附件1：</w:t>
      </w:r>
    </w:p>
    <w:p w14:paraId="409A87A5">
      <w:pPr>
        <w:tabs>
          <w:tab w:val="left" w:pos="900"/>
          <w:tab w:val="left" w:pos="1100"/>
        </w:tabs>
        <w:spacing w:line="348" w:lineRule="auto"/>
        <w:ind w:firstLine="815" w:firstLineChars="290"/>
        <w:jc w:val="center"/>
        <w:rPr>
          <w:rFonts w:hint="eastAsia" w:ascii="仿宋" w:hAnsi="仿宋" w:eastAsia="仿宋" w:cs="仿宋"/>
          <w:b/>
          <w:bCs/>
          <w:sz w:val="28"/>
          <w:szCs w:val="28"/>
        </w:rPr>
      </w:pPr>
      <w:r>
        <w:rPr>
          <w:rFonts w:hint="eastAsia" w:ascii="仿宋" w:hAnsi="仿宋" w:eastAsia="仿宋" w:cs="仿宋"/>
          <w:b/>
          <w:bCs/>
          <w:sz w:val="28"/>
          <w:szCs w:val="28"/>
        </w:rPr>
        <w:t>报名申请表</w:t>
      </w:r>
    </w:p>
    <w:tbl>
      <w:tblPr>
        <w:tblStyle w:val="4"/>
        <w:tblW w:w="8522" w:type="dxa"/>
        <w:jc w:val="center"/>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1732"/>
        <w:gridCol w:w="2237"/>
        <w:gridCol w:w="1240"/>
        <w:gridCol w:w="1861"/>
      </w:tblGrid>
      <w:tr w14:paraId="4947C1E4">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452" w:type="dxa"/>
            <w:tcBorders>
              <w:tl2br w:val="nil"/>
              <w:tr2bl w:val="nil"/>
            </w:tcBorders>
            <w:vAlign w:val="center"/>
          </w:tcPr>
          <w:p w14:paraId="4176596F">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项目名称及编号/标段</w:t>
            </w:r>
          </w:p>
        </w:tc>
        <w:tc>
          <w:tcPr>
            <w:tcW w:w="7070" w:type="dxa"/>
            <w:gridSpan w:val="4"/>
            <w:tcBorders>
              <w:tl2br w:val="nil"/>
              <w:tr2bl w:val="nil"/>
            </w:tcBorders>
            <w:vAlign w:val="center"/>
          </w:tcPr>
          <w:p w14:paraId="6B8F22C1">
            <w:pPr>
              <w:spacing w:line="360" w:lineRule="auto"/>
              <w:ind w:firstLine="696" w:firstLineChars="290"/>
              <w:jc w:val="center"/>
              <w:rPr>
                <w:rFonts w:hint="eastAsia" w:ascii="仿宋" w:hAnsi="仿宋" w:eastAsia="仿宋" w:cs="仿宋"/>
                <w:sz w:val="24"/>
                <w:szCs w:val="24"/>
              </w:rPr>
            </w:pPr>
          </w:p>
        </w:tc>
      </w:tr>
      <w:tr w14:paraId="570496AC">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452" w:type="dxa"/>
            <w:tcBorders>
              <w:tl2br w:val="nil"/>
              <w:tr2bl w:val="nil"/>
            </w:tcBorders>
            <w:vAlign w:val="center"/>
          </w:tcPr>
          <w:p w14:paraId="580101D5">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投标人（供应商）名称</w:t>
            </w:r>
          </w:p>
        </w:tc>
        <w:tc>
          <w:tcPr>
            <w:tcW w:w="7070" w:type="dxa"/>
            <w:gridSpan w:val="4"/>
            <w:tcBorders>
              <w:tl2br w:val="nil"/>
              <w:tr2bl w:val="nil"/>
            </w:tcBorders>
            <w:vAlign w:val="center"/>
          </w:tcPr>
          <w:p w14:paraId="49257A3F">
            <w:pPr>
              <w:spacing w:line="360" w:lineRule="auto"/>
              <w:ind w:firstLine="696" w:firstLineChars="290"/>
              <w:jc w:val="center"/>
              <w:rPr>
                <w:rFonts w:hint="eastAsia" w:ascii="仿宋" w:hAnsi="仿宋" w:eastAsia="仿宋" w:cs="仿宋"/>
                <w:sz w:val="24"/>
                <w:szCs w:val="24"/>
              </w:rPr>
            </w:pPr>
          </w:p>
        </w:tc>
      </w:tr>
      <w:tr w14:paraId="0108F54B">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2" w:type="dxa"/>
            <w:tcBorders>
              <w:tl2br w:val="nil"/>
              <w:tr2bl w:val="nil"/>
            </w:tcBorders>
            <w:vAlign w:val="center"/>
          </w:tcPr>
          <w:p w14:paraId="32EFE3FB">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法定代表人姓名</w:t>
            </w:r>
          </w:p>
        </w:tc>
        <w:tc>
          <w:tcPr>
            <w:tcW w:w="7070" w:type="dxa"/>
            <w:gridSpan w:val="4"/>
            <w:tcBorders>
              <w:tl2br w:val="nil"/>
              <w:tr2bl w:val="nil"/>
            </w:tcBorders>
            <w:vAlign w:val="center"/>
          </w:tcPr>
          <w:p w14:paraId="569FD7AC">
            <w:pPr>
              <w:spacing w:line="360" w:lineRule="auto"/>
              <w:ind w:firstLine="696" w:firstLineChars="290"/>
              <w:jc w:val="center"/>
              <w:rPr>
                <w:rFonts w:hint="eastAsia" w:ascii="仿宋" w:hAnsi="仿宋" w:eastAsia="仿宋" w:cs="仿宋"/>
                <w:sz w:val="24"/>
                <w:szCs w:val="24"/>
              </w:rPr>
            </w:pPr>
          </w:p>
        </w:tc>
      </w:tr>
      <w:tr w14:paraId="73FAECB8">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2" w:type="dxa"/>
            <w:tcBorders>
              <w:tl2br w:val="nil"/>
              <w:tr2bl w:val="nil"/>
            </w:tcBorders>
            <w:vAlign w:val="center"/>
          </w:tcPr>
          <w:p w14:paraId="18248D2E">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单位地址</w:t>
            </w:r>
          </w:p>
        </w:tc>
        <w:tc>
          <w:tcPr>
            <w:tcW w:w="7070" w:type="dxa"/>
            <w:gridSpan w:val="4"/>
            <w:tcBorders>
              <w:tl2br w:val="nil"/>
              <w:tr2bl w:val="nil"/>
            </w:tcBorders>
            <w:vAlign w:val="center"/>
          </w:tcPr>
          <w:p w14:paraId="3F7D9D54">
            <w:pPr>
              <w:spacing w:line="440" w:lineRule="exact"/>
              <w:ind w:firstLine="696" w:firstLineChars="290"/>
              <w:jc w:val="center"/>
              <w:rPr>
                <w:rFonts w:hint="eastAsia" w:ascii="仿宋" w:hAnsi="仿宋" w:eastAsia="仿宋" w:cs="仿宋"/>
                <w:sz w:val="24"/>
                <w:szCs w:val="24"/>
              </w:rPr>
            </w:pPr>
          </w:p>
        </w:tc>
      </w:tr>
      <w:tr w14:paraId="7B77DCED">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Merge w:val="restart"/>
            <w:tcBorders>
              <w:tl2br w:val="nil"/>
              <w:tr2bl w:val="nil"/>
            </w:tcBorders>
            <w:vAlign w:val="center"/>
          </w:tcPr>
          <w:p w14:paraId="5DF95026">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授权代表信息</w:t>
            </w:r>
          </w:p>
        </w:tc>
        <w:tc>
          <w:tcPr>
            <w:tcW w:w="1732" w:type="dxa"/>
            <w:tcBorders>
              <w:tl2br w:val="nil"/>
              <w:tr2bl w:val="nil"/>
            </w:tcBorders>
            <w:vAlign w:val="center"/>
          </w:tcPr>
          <w:p w14:paraId="5C0798D6">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姓    名</w:t>
            </w:r>
          </w:p>
        </w:tc>
        <w:tc>
          <w:tcPr>
            <w:tcW w:w="2237" w:type="dxa"/>
            <w:tcBorders>
              <w:tl2br w:val="nil"/>
              <w:tr2bl w:val="nil"/>
            </w:tcBorders>
            <w:vAlign w:val="center"/>
          </w:tcPr>
          <w:p w14:paraId="24AEDCDD">
            <w:pPr>
              <w:spacing w:line="440" w:lineRule="exact"/>
              <w:ind w:firstLine="696" w:firstLineChars="290"/>
              <w:jc w:val="center"/>
              <w:rPr>
                <w:rFonts w:hint="eastAsia" w:ascii="仿宋" w:hAnsi="仿宋" w:eastAsia="仿宋" w:cs="仿宋"/>
                <w:sz w:val="24"/>
                <w:szCs w:val="24"/>
              </w:rPr>
            </w:pPr>
          </w:p>
        </w:tc>
        <w:tc>
          <w:tcPr>
            <w:tcW w:w="1240" w:type="dxa"/>
            <w:tcBorders>
              <w:tl2br w:val="nil"/>
              <w:tr2bl w:val="nil"/>
            </w:tcBorders>
            <w:vAlign w:val="center"/>
          </w:tcPr>
          <w:p w14:paraId="0245AB3F">
            <w:pPr>
              <w:spacing w:line="440" w:lineRule="exact"/>
              <w:ind w:left="-1" w:leftChars="-47" w:hanging="98" w:hangingChars="41"/>
              <w:jc w:val="center"/>
              <w:rPr>
                <w:rFonts w:hint="eastAsia" w:ascii="仿宋" w:hAnsi="仿宋" w:eastAsia="仿宋" w:cs="仿宋"/>
                <w:bCs/>
                <w:sz w:val="24"/>
                <w:szCs w:val="24"/>
              </w:rPr>
            </w:pPr>
            <w:r>
              <w:rPr>
                <w:rFonts w:hint="eastAsia" w:ascii="仿宋" w:hAnsi="仿宋" w:eastAsia="仿宋" w:cs="仿宋"/>
                <w:bCs/>
                <w:sz w:val="24"/>
                <w:szCs w:val="24"/>
              </w:rPr>
              <w:t>移动电话</w:t>
            </w:r>
          </w:p>
        </w:tc>
        <w:tc>
          <w:tcPr>
            <w:tcW w:w="1861" w:type="dxa"/>
            <w:tcBorders>
              <w:tl2br w:val="nil"/>
              <w:tr2bl w:val="nil"/>
            </w:tcBorders>
            <w:vAlign w:val="center"/>
          </w:tcPr>
          <w:p w14:paraId="24407DA9">
            <w:pPr>
              <w:spacing w:line="440" w:lineRule="exact"/>
              <w:ind w:firstLine="696" w:firstLineChars="290"/>
              <w:jc w:val="center"/>
              <w:rPr>
                <w:rFonts w:hint="eastAsia" w:ascii="仿宋" w:hAnsi="仿宋" w:eastAsia="仿宋" w:cs="仿宋"/>
                <w:sz w:val="24"/>
                <w:szCs w:val="24"/>
              </w:rPr>
            </w:pPr>
          </w:p>
        </w:tc>
      </w:tr>
      <w:tr w14:paraId="699A17DF">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Merge w:val="continue"/>
            <w:tcBorders>
              <w:tl2br w:val="nil"/>
              <w:tr2bl w:val="nil"/>
            </w:tcBorders>
            <w:vAlign w:val="center"/>
          </w:tcPr>
          <w:p w14:paraId="692D9A50">
            <w:pPr>
              <w:ind w:firstLine="696" w:firstLineChars="290"/>
              <w:jc w:val="center"/>
              <w:rPr>
                <w:rFonts w:hint="eastAsia" w:ascii="仿宋" w:hAnsi="仿宋" w:eastAsia="仿宋" w:cs="仿宋"/>
                <w:bCs/>
                <w:sz w:val="24"/>
                <w:szCs w:val="24"/>
              </w:rPr>
            </w:pPr>
          </w:p>
        </w:tc>
        <w:tc>
          <w:tcPr>
            <w:tcW w:w="1732" w:type="dxa"/>
            <w:tcBorders>
              <w:tl2br w:val="nil"/>
              <w:tr2bl w:val="nil"/>
            </w:tcBorders>
            <w:vAlign w:val="center"/>
          </w:tcPr>
          <w:p w14:paraId="3E4A4A2A">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身份证号码</w:t>
            </w:r>
          </w:p>
        </w:tc>
        <w:tc>
          <w:tcPr>
            <w:tcW w:w="2237" w:type="dxa"/>
            <w:tcBorders>
              <w:tl2br w:val="nil"/>
              <w:tr2bl w:val="nil"/>
            </w:tcBorders>
            <w:vAlign w:val="center"/>
          </w:tcPr>
          <w:p w14:paraId="35C205F8">
            <w:pPr>
              <w:spacing w:line="440" w:lineRule="exact"/>
              <w:ind w:firstLine="696" w:firstLineChars="290"/>
              <w:jc w:val="center"/>
              <w:rPr>
                <w:rFonts w:hint="eastAsia" w:ascii="仿宋" w:hAnsi="仿宋" w:eastAsia="仿宋" w:cs="仿宋"/>
                <w:sz w:val="24"/>
                <w:szCs w:val="24"/>
              </w:rPr>
            </w:pPr>
          </w:p>
        </w:tc>
        <w:tc>
          <w:tcPr>
            <w:tcW w:w="1240" w:type="dxa"/>
            <w:tcBorders>
              <w:tl2br w:val="nil"/>
              <w:tr2bl w:val="nil"/>
            </w:tcBorders>
            <w:vAlign w:val="center"/>
          </w:tcPr>
          <w:p w14:paraId="4B7E8211">
            <w:pPr>
              <w:spacing w:line="440" w:lineRule="exact"/>
              <w:ind w:left="-1" w:leftChars="-47" w:hanging="98" w:hangingChars="41"/>
              <w:jc w:val="center"/>
              <w:rPr>
                <w:rFonts w:hint="eastAsia" w:ascii="仿宋" w:hAnsi="仿宋" w:eastAsia="仿宋" w:cs="仿宋"/>
                <w:bCs/>
                <w:sz w:val="24"/>
                <w:szCs w:val="24"/>
              </w:rPr>
            </w:pPr>
            <w:r>
              <w:rPr>
                <w:rFonts w:hint="eastAsia" w:ascii="仿宋" w:hAnsi="仿宋" w:eastAsia="仿宋" w:cs="仿宋"/>
                <w:bCs/>
                <w:sz w:val="24"/>
                <w:szCs w:val="24"/>
              </w:rPr>
              <w:t>电子邮箱</w:t>
            </w:r>
          </w:p>
        </w:tc>
        <w:tc>
          <w:tcPr>
            <w:tcW w:w="1861" w:type="dxa"/>
            <w:tcBorders>
              <w:tl2br w:val="nil"/>
              <w:tr2bl w:val="nil"/>
            </w:tcBorders>
            <w:vAlign w:val="center"/>
          </w:tcPr>
          <w:p w14:paraId="46F80218">
            <w:pPr>
              <w:spacing w:line="440" w:lineRule="exact"/>
              <w:ind w:firstLine="696" w:firstLineChars="290"/>
              <w:jc w:val="center"/>
              <w:rPr>
                <w:rFonts w:hint="eastAsia" w:ascii="仿宋" w:hAnsi="仿宋" w:eastAsia="仿宋" w:cs="仿宋"/>
                <w:sz w:val="24"/>
                <w:szCs w:val="24"/>
              </w:rPr>
            </w:pPr>
          </w:p>
        </w:tc>
      </w:tr>
      <w:tr w14:paraId="20536C3B">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452" w:type="dxa"/>
            <w:vMerge w:val="restart"/>
            <w:tcBorders>
              <w:tl2br w:val="nil"/>
              <w:tr2bl w:val="nil"/>
            </w:tcBorders>
            <w:vAlign w:val="center"/>
          </w:tcPr>
          <w:p w14:paraId="255C1DF1">
            <w:pPr>
              <w:spacing w:line="360" w:lineRule="auto"/>
              <w:jc w:val="center"/>
              <w:rPr>
                <w:rFonts w:hint="eastAsia" w:ascii="仿宋" w:hAnsi="仿宋" w:eastAsia="仿宋" w:cs="仿宋"/>
                <w:bCs/>
                <w:sz w:val="24"/>
                <w:szCs w:val="24"/>
              </w:rPr>
            </w:pPr>
            <w:r>
              <w:rPr>
                <w:rFonts w:hint="eastAsia" w:ascii="仿宋" w:hAnsi="仿宋" w:eastAsia="仿宋" w:cs="仿宋"/>
                <w:sz w:val="24"/>
                <w:szCs w:val="24"/>
              </w:rPr>
              <w:t>开票信息</w:t>
            </w:r>
          </w:p>
        </w:tc>
        <w:tc>
          <w:tcPr>
            <w:tcW w:w="1732" w:type="dxa"/>
            <w:tcBorders>
              <w:tl2br w:val="nil"/>
              <w:tr2bl w:val="nil"/>
            </w:tcBorders>
            <w:vAlign w:val="center"/>
          </w:tcPr>
          <w:p w14:paraId="6492532B">
            <w:pPr>
              <w:spacing w:line="360" w:lineRule="exact"/>
              <w:jc w:val="center"/>
              <w:rPr>
                <w:rFonts w:hint="eastAsia" w:ascii="仿宋" w:hAnsi="仿宋" w:eastAsia="仿宋" w:cs="仿宋"/>
                <w:sz w:val="24"/>
                <w:szCs w:val="24"/>
              </w:rPr>
            </w:pPr>
            <w:r>
              <w:rPr>
                <w:rFonts w:hint="eastAsia" w:ascii="仿宋" w:hAnsi="仿宋" w:eastAsia="仿宋" w:cs="仿宋"/>
                <w:kern w:val="1"/>
                <w:sz w:val="24"/>
                <w:szCs w:val="24"/>
              </w:rPr>
              <w:t>开票单位名称</w:t>
            </w:r>
          </w:p>
        </w:tc>
        <w:tc>
          <w:tcPr>
            <w:tcW w:w="5338" w:type="dxa"/>
            <w:gridSpan w:val="3"/>
            <w:tcBorders>
              <w:tl2br w:val="nil"/>
              <w:tr2bl w:val="nil"/>
            </w:tcBorders>
            <w:vAlign w:val="center"/>
          </w:tcPr>
          <w:p w14:paraId="232013C0">
            <w:pPr>
              <w:spacing w:line="360" w:lineRule="auto"/>
              <w:ind w:firstLine="696" w:firstLineChars="290"/>
              <w:jc w:val="center"/>
              <w:rPr>
                <w:rFonts w:hint="eastAsia" w:ascii="仿宋" w:hAnsi="仿宋" w:eastAsia="仿宋" w:cs="仿宋"/>
                <w:sz w:val="24"/>
                <w:szCs w:val="24"/>
              </w:rPr>
            </w:pPr>
          </w:p>
        </w:tc>
      </w:tr>
      <w:tr w14:paraId="03F7BBE8">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452" w:type="dxa"/>
            <w:vMerge w:val="continue"/>
            <w:tcBorders>
              <w:tl2br w:val="nil"/>
              <w:tr2bl w:val="nil"/>
            </w:tcBorders>
            <w:vAlign w:val="center"/>
          </w:tcPr>
          <w:p w14:paraId="0C8D50B8">
            <w:pPr>
              <w:spacing w:line="360" w:lineRule="auto"/>
              <w:ind w:firstLine="696" w:firstLineChars="290"/>
              <w:jc w:val="center"/>
              <w:rPr>
                <w:rFonts w:hint="eastAsia" w:ascii="仿宋" w:hAnsi="仿宋" w:eastAsia="仿宋" w:cs="仿宋"/>
                <w:bCs/>
                <w:sz w:val="24"/>
                <w:szCs w:val="24"/>
              </w:rPr>
            </w:pPr>
          </w:p>
        </w:tc>
        <w:tc>
          <w:tcPr>
            <w:tcW w:w="1732" w:type="dxa"/>
            <w:tcBorders>
              <w:tl2br w:val="nil"/>
              <w:tr2bl w:val="nil"/>
            </w:tcBorders>
            <w:vAlign w:val="center"/>
          </w:tcPr>
          <w:p w14:paraId="7368090F">
            <w:pPr>
              <w:spacing w:line="360" w:lineRule="exact"/>
              <w:jc w:val="center"/>
              <w:rPr>
                <w:rFonts w:hint="eastAsia" w:ascii="仿宋" w:hAnsi="仿宋" w:eastAsia="仿宋" w:cs="仿宋"/>
                <w:kern w:val="1"/>
                <w:sz w:val="24"/>
                <w:szCs w:val="24"/>
              </w:rPr>
            </w:pPr>
            <w:r>
              <w:rPr>
                <w:rFonts w:hint="eastAsia" w:ascii="仿宋" w:hAnsi="仿宋" w:eastAsia="仿宋" w:cs="仿宋"/>
                <w:kern w:val="1"/>
                <w:sz w:val="24"/>
                <w:szCs w:val="24"/>
              </w:rPr>
              <w:t>纳税人识别号</w:t>
            </w:r>
          </w:p>
          <w:p w14:paraId="2EE463EE">
            <w:pPr>
              <w:spacing w:line="360" w:lineRule="exact"/>
              <w:jc w:val="center"/>
              <w:rPr>
                <w:rFonts w:hint="eastAsia" w:ascii="仿宋" w:hAnsi="仿宋" w:eastAsia="仿宋" w:cs="仿宋"/>
                <w:sz w:val="24"/>
                <w:szCs w:val="24"/>
              </w:rPr>
            </w:pPr>
            <w:r>
              <w:rPr>
                <w:rFonts w:hint="eastAsia" w:ascii="仿宋" w:hAnsi="仿宋" w:eastAsia="仿宋" w:cs="仿宋"/>
                <w:kern w:val="1"/>
                <w:sz w:val="24"/>
                <w:szCs w:val="24"/>
              </w:rPr>
              <w:t>（统一社会信用代码）</w:t>
            </w:r>
          </w:p>
        </w:tc>
        <w:tc>
          <w:tcPr>
            <w:tcW w:w="5338" w:type="dxa"/>
            <w:gridSpan w:val="3"/>
            <w:tcBorders>
              <w:tl2br w:val="nil"/>
              <w:tr2bl w:val="nil"/>
            </w:tcBorders>
            <w:vAlign w:val="center"/>
          </w:tcPr>
          <w:p w14:paraId="0CCDB6D8">
            <w:pPr>
              <w:spacing w:line="360" w:lineRule="auto"/>
              <w:ind w:firstLine="696" w:firstLineChars="290"/>
              <w:jc w:val="center"/>
              <w:rPr>
                <w:rFonts w:hint="eastAsia" w:ascii="仿宋" w:hAnsi="仿宋" w:eastAsia="仿宋" w:cs="仿宋"/>
                <w:sz w:val="24"/>
                <w:szCs w:val="24"/>
              </w:rPr>
            </w:pPr>
          </w:p>
        </w:tc>
      </w:tr>
      <w:tr w14:paraId="2E9E26A1">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452" w:type="dxa"/>
            <w:vMerge w:val="continue"/>
            <w:tcBorders>
              <w:tl2br w:val="nil"/>
              <w:tr2bl w:val="nil"/>
            </w:tcBorders>
            <w:vAlign w:val="center"/>
          </w:tcPr>
          <w:p w14:paraId="55598437">
            <w:pPr>
              <w:ind w:firstLine="696" w:firstLineChars="290"/>
              <w:jc w:val="center"/>
              <w:rPr>
                <w:rFonts w:hint="eastAsia" w:ascii="仿宋" w:hAnsi="仿宋" w:eastAsia="仿宋" w:cs="仿宋"/>
                <w:bCs/>
                <w:sz w:val="24"/>
                <w:szCs w:val="24"/>
              </w:rPr>
            </w:pPr>
          </w:p>
        </w:tc>
        <w:tc>
          <w:tcPr>
            <w:tcW w:w="1732" w:type="dxa"/>
            <w:tcBorders>
              <w:tl2br w:val="nil"/>
              <w:tr2bl w:val="nil"/>
            </w:tcBorders>
            <w:vAlign w:val="center"/>
          </w:tcPr>
          <w:p w14:paraId="18382080">
            <w:pPr>
              <w:spacing w:line="360" w:lineRule="exact"/>
              <w:jc w:val="center"/>
              <w:rPr>
                <w:rFonts w:hint="eastAsia" w:ascii="仿宋" w:hAnsi="仿宋" w:eastAsia="仿宋" w:cs="仿宋"/>
                <w:sz w:val="24"/>
                <w:szCs w:val="24"/>
              </w:rPr>
            </w:pPr>
            <w:r>
              <w:rPr>
                <w:rFonts w:hint="eastAsia" w:ascii="仿宋" w:hAnsi="仿宋" w:eastAsia="仿宋" w:cs="仿宋"/>
                <w:kern w:val="1"/>
                <w:sz w:val="24"/>
                <w:szCs w:val="24"/>
              </w:rPr>
              <w:t>营业执照或税务登记证地址</w:t>
            </w:r>
          </w:p>
        </w:tc>
        <w:tc>
          <w:tcPr>
            <w:tcW w:w="5338" w:type="dxa"/>
            <w:gridSpan w:val="3"/>
            <w:tcBorders>
              <w:tl2br w:val="nil"/>
              <w:tr2bl w:val="nil"/>
            </w:tcBorders>
            <w:vAlign w:val="center"/>
          </w:tcPr>
          <w:p w14:paraId="7B4878E5">
            <w:pPr>
              <w:spacing w:line="360" w:lineRule="auto"/>
              <w:ind w:firstLine="696" w:firstLineChars="290"/>
              <w:jc w:val="center"/>
              <w:rPr>
                <w:rFonts w:hint="eastAsia" w:ascii="仿宋" w:hAnsi="仿宋" w:eastAsia="仿宋" w:cs="仿宋"/>
                <w:sz w:val="24"/>
                <w:szCs w:val="24"/>
              </w:rPr>
            </w:pPr>
          </w:p>
        </w:tc>
      </w:tr>
      <w:tr w14:paraId="29B9BFFE">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52" w:type="dxa"/>
            <w:vMerge w:val="continue"/>
            <w:tcBorders>
              <w:tl2br w:val="nil"/>
              <w:tr2bl w:val="nil"/>
            </w:tcBorders>
            <w:vAlign w:val="center"/>
          </w:tcPr>
          <w:p w14:paraId="6EA06239">
            <w:pPr>
              <w:ind w:firstLine="696" w:firstLineChars="290"/>
              <w:jc w:val="center"/>
              <w:rPr>
                <w:rFonts w:hint="eastAsia" w:ascii="仿宋" w:hAnsi="仿宋" w:eastAsia="仿宋" w:cs="仿宋"/>
                <w:bCs/>
                <w:sz w:val="24"/>
                <w:szCs w:val="24"/>
              </w:rPr>
            </w:pPr>
          </w:p>
        </w:tc>
        <w:tc>
          <w:tcPr>
            <w:tcW w:w="1732" w:type="dxa"/>
            <w:tcBorders>
              <w:tl2br w:val="nil"/>
              <w:tr2bl w:val="nil"/>
            </w:tcBorders>
            <w:vAlign w:val="center"/>
          </w:tcPr>
          <w:p w14:paraId="4AB352F7">
            <w:pPr>
              <w:spacing w:line="360" w:lineRule="exact"/>
              <w:jc w:val="center"/>
              <w:rPr>
                <w:rFonts w:hint="eastAsia" w:ascii="仿宋" w:hAnsi="仿宋" w:eastAsia="仿宋" w:cs="仿宋"/>
                <w:sz w:val="24"/>
                <w:szCs w:val="24"/>
              </w:rPr>
            </w:pPr>
            <w:r>
              <w:rPr>
                <w:rFonts w:hint="eastAsia" w:ascii="仿宋" w:hAnsi="仿宋" w:eastAsia="仿宋" w:cs="仿宋"/>
                <w:kern w:val="1"/>
                <w:sz w:val="24"/>
                <w:szCs w:val="24"/>
              </w:rPr>
              <w:t>单位联系电话</w:t>
            </w:r>
          </w:p>
        </w:tc>
        <w:tc>
          <w:tcPr>
            <w:tcW w:w="5338" w:type="dxa"/>
            <w:gridSpan w:val="3"/>
            <w:tcBorders>
              <w:tl2br w:val="nil"/>
              <w:tr2bl w:val="nil"/>
            </w:tcBorders>
            <w:vAlign w:val="center"/>
          </w:tcPr>
          <w:p w14:paraId="7C516CCE">
            <w:pPr>
              <w:spacing w:line="360" w:lineRule="auto"/>
              <w:ind w:firstLine="696" w:firstLineChars="290"/>
              <w:jc w:val="center"/>
              <w:rPr>
                <w:rFonts w:hint="eastAsia" w:ascii="仿宋" w:hAnsi="仿宋" w:eastAsia="仿宋" w:cs="仿宋"/>
                <w:sz w:val="24"/>
                <w:szCs w:val="24"/>
              </w:rPr>
            </w:pPr>
          </w:p>
        </w:tc>
      </w:tr>
      <w:tr w14:paraId="5A5AF2A3">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52" w:type="dxa"/>
            <w:vMerge w:val="continue"/>
            <w:tcBorders>
              <w:tl2br w:val="nil"/>
              <w:tr2bl w:val="nil"/>
            </w:tcBorders>
            <w:vAlign w:val="center"/>
          </w:tcPr>
          <w:p w14:paraId="7EFB9FA5">
            <w:pPr>
              <w:spacing w:line="360" w:lineRule="auto"/>
              <w:ind w:firstLine="696" w:firstLineChars="290"/>
              <w:jc w:val="center"/>
              <w:rPr>
                <w:rFonts w:hint="eastAsia" w:ascii="仿宋" w:hAnsi="仿宋" w:eastAsia="仿宋" w:cs="仿宋"/>
                <w:bCs/>
                <w:sz w:val="24"/>
                <w:szCs w:val="24"/>
              </w:rPr>
            </w:pPr>
          </w:p>
        </w:tc>
        <w:tc>
          <w:tcPr>
            <w:tcW w:w="1732" w:type="dxa"/>
            <w:tcBorders>
              <w:tl2br w:val="nil"/>
              <w:tr2bl w:val="nil"/>
            </w:tcBorders>
            <w:vAlign w:val="center"/>
          </w:tcPr>
          <w:p w14:paraId="7B3E39EF">
            <w:pPr>
              <w:spacing w:line="360" w:lineRule="exact"/>
              <w:jc w:val="center"/>
              <w:rPr>
                <w:rFonts w:hint="eastAsia" w:ascii="仿宋" w:hAnsi="仿宋" w:eastAsia="仿宋" w:cs="仿宋"/>
                <w:sz w:val="24"/>
                <w:szCs w:val="24"/>
              </w:rPr>
            </w:pPr>
            <w:r>
              <w:rPr>
                <w:rFonts w:hint="eastAsia" w:ascii="仿宋" w:hAnsi="仿宋" w:eastAsia="仿宋" w:cs="仿宋"/>
                <w:kern w:val="1"/>
                <w:sz w:val="24"/>
                <w:szCs w:val="24"/>
              </w:rPr>
              <w:t>开户行及账号</w:t>
            </w:r>
          </w:p>
        </w:tc>
        <w:tc>
          <w:tcPr>
            <w:tcW w:w="5338" w:type="dxa"/>
            <w:gridSpan w:val="3"/>
            <w:tcBorders>
              <w:tl2br w:val="nil"/>
              <w:tr2bl w:val="nil"/>
            </w:tcBorders>
            <w:vAlign w:val="center"/>
          </w:tcPr>
          <w:p w14:paraId="7E857D20">
            <w:pPr>
              <w:spacing w:line="360" w:lineRule="auto"/>
              <w:ind w:firstLine="696" w:firstLineChars="290"/>
              <w:jc w:val="center"/>
              <w:rPr>
                <w:rFonts w:hint="eastAsia" w:ascii="仿宋" w:hAnsi="仿宋" w:eastAsia="仿宋" w:cs="仿宋"/>
                <w:sz w:val="24"/>
                <w:szCs w:val="24"/>
              </w:rPr>
            </w:pPr>
          </w:p>
        </w:tc>
      </w:tr>
      <w:tr w14:paraId="2F24382D">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3184" w:type="dxa"/>
            <w:gridSpan w:val="2"/>
            <w:tcBorders>
              <w:tl2br w:val="nil"/>
              <w:tr2bl w:val="nil"/>
            </w:tcBorders>
            <w:vAlign w:val="center"/>
          </w:tcPr>
          <w:p w14:paraId="64A1B76B">
            <w:pPr>
              <w:spacing w:line="360" w:lineRule="exact"/>
              <w:ind w:firstLine="696" w:firstLineChars="290"/>
              <w:jc w:val="center"/>
              <w:rPr>
                <w:rFonts w:hint="eastAsia" w:ascii="仿宋" w:hAnsi="仿宋" w:eastAsia="仿宋" w:cs="仿宋"/>
                <w:kern w:val="1"/>
                <w:sz w:val="24"/>
                <w:szCs w:val="24"/>
              </w:rPr>
            </w:pPr>
            <w:r>
              <w:rPr>
                <w:rFonts w:hint="eastAsia" w:ascii="仿宋" w:hAnsi="仿宋" w:eastAsia="仿宋" w:cs="仿宋"/>
                <w:kern w:val="1"/>
                <w:sz w:val="24"/>
                <w:szCs w:val="24"/>
              </w:rPr>
              <w:t>报名日期</w:t>
            </w:r>
          </w:p>
        </w:tc>
        <w:tc>
          <w:tcPr>
            <w:tcW w:w="5338" w:type="dxa"/>
            <w:gridSpan w:val="3"/>
            <w:tcBorders>
              <w:tl2br w:val="nil"/>
              <w:tr2bl w:val="nil"/>
            </w:tcBorders>
            <w:vAlign w:val="center"/>
          </w:tcPr>
          <w:p w14:paraId="17C43B5F">
            <w:pPr>
              <w:spacing w:line="360" w:lineRule="auto"/>
              <w:ind w:firstLine="696" w:firstLineChars="290"/>
              <w:jc w:val="center"/>
              <w:rPr>
                <w:rFonts w:hint="eastAsia" w:ascii="仿宋" w:hAnsi="仿宋" w:eastAsia="仿宋" w:cs="仿宋"/>
                <w:sz w:val="24"/>
                <w:szCs w:val="24"/>
              </w:rPr>
            </w:pPr>
          </w:p>
        </w:tc>
      </w:tr>
    </w:tbl>
    <w:p w14:paraId="59AF4F9A">
      <w:pPr>
        <w:ind w:firstLine="696" w:firstLineChars="290"/>
        <w:rPr>
          <w:rFonts w:hint="eastAsia" w:ascii="仿宋" w:hAnsi="仿宋" w:eastAsia="仿宋" w:cs="仿宋"/>
          <w:sz w:val="24"/>
          <w:szCs w:val="24"/>
        </w:rPr>
      </w:pPr>
      <w:r>
        <w:rPr>
          <w:rFonts w:hint="eastAsia" w:ascii="仿宋" w:hAnsi="仿宋" w:eastAsia="仿宋" w:cs="仿宋"/>
          <w:sz w:val="24"/>
          <w:szCs w:val="24"/>
        </w:rPr>
        <w:br w:type="page"/>
      </w:r>
    </w:p>
    <w:p w14:paraId="6ECFE5C8">
      <w:pPr>
        <w:ind w:firstLine="696" w:firstLineChars="290"/>
        <w:rPr>
          <w:rFonts w:hint="eastAsia" w:ascii="仿宋" w:hAnsi="仿宋" w:eastAsia="仿宋" w:cs="仿宋"/>
          <w:bCs/>
          <w:sz w:val="24"/>
          <w:szCs w:val="24"/>
        </w:rPr>
      </w:pPr>
      <w:r>
        <w:rPr>
          <w:rFonts w:hint="eastAsia" w:ascii="仿宋" w:hAnsi="仿宋" w:eastAsia="仿宋" w:cs="仿宋"/>
          <w:bCs/>
          <w:sz w:val="24"/>
          <w:szCs w:val="24"/>
        </w:rPr>
        <w:t>附件2：</w:t>
      </w:r>
    </w:p>
    <w:p w14:paraId="0DB9AA3F">
      <w:pPr>
        <w:ind w:firstLine="815" w:firstLineChars="290"/>
        <w:jc w:val="center"/>
        <w:rPr>
          <w:rFonts w:hint="eastAsia" w:ascii="仿宋" w:hAnsi="仿宋" w:eastAsia="仿宋" w:cs="仿宋"/>
          <w:b/>
          <w:sz w:val="28"/>
          <w:szCs w:val="28"/>
        </w:rPr>
      </w:pPr>
      <w:r>
        <w:rPr>
          <w:rFonts w:hint="eastAsia" w:ascii="仿宋" w:hAnsi="仿宋" w:eastAsia="仿宋" w:cs="仿宋"/>
          <w:b/>
          <w:sz w:val="28"/>
          <w:szCs w:val="28"/>
        </w:rPr>
        <w:t>法定代表人身份证明书</w:t>
      </w:r>
    </w:p>
    <w:p w14:paraId="5C84A0DC">
      <w:pPr>
        <w:spacing w:line="360" w:lineRule="auto"/>
        <w:ind w:firstLine="696" w:firstLineChars="290"/>
        <w:rPr>
          <w:rFonts w:hint="eastAsia" w:ascii="仿宋" w:hAnsi="仿宋" w:eastAsia="仿宋" w:cs="仿宋"/>
          <w:sz w:val="24"/>
          <w:szCs w:val="24"/>
          <w:u w:val="single"/>
        </w:rPr>
      </w:pPr>
      <w:r>
        <w:rPr>
          <w:rFonts w:hint="eastAsia" w:ascii="仿宋" w:hAnsi="仿宋" w:eastAsia="仿宋" w:cs="仿宋"/>
          <w:sz w:val="24"/>
          <w:szCs w:val="24"/>
        </w:rPr>
        <w:t>企业名称：</w:t>
      </w:r>
      <w:r>
        <w:rPr>
          <w:rFonts w:hint="eastAsia" w:ascii="仿宋" w:hAnsi="仿宋" w:eastAsia="仿宋" w:cs="仿宋"/>
          <w:sz w:val="24"/>
          <w:szCs w:val="24"/>
          <w:u w:val="single"/>
        </w:rPr>
        <w:t xml:space="preserve">                           </w:t>
      </w:r>
    </w:p>
    <w:p w14:paraId="65D4B4D6">
      <w:pPr>
        <w:spacing w:line="360" w:lineRule="auto"/>
        <w:ind w:firstLine="696" w:firstLineChars="290"/>
        <w:rPr>
          <w:rFonts w:hint="eastAsia" w:ascii="仿宋" w:hAnsi="仿宋" w:eastAsia="仿宋" w:cs="仿宋"/>
          <w:sz w:val="24"/>
          <w:szCs w:val="24"/>
        </w:rPr>
      </w:pPr>
      <w:r>
        <w:rPr>
          <w:rFonts w:hint="eastAsia" w:ascii="仿宋" w:hAnsi="仿宋" w:eastAsia="仿宋" w:cs="仿宋"/>
          <w:sz w:val="24"/>
          <w:szCs w:val="24"/>
        </w:rPr>
        <w:t>企业性质：</w:t>
      </w:r>
      <w:r>
        <w:rPr>
          <w:rFonts w:hint="eastAsia" w:ascii="仿宋" w:hAnsi="仿宋" w:eastAsia="仿宋" w:cs="仿宋"/>
          <w:sz w:val="24"/>
          <w:szCs w:val="24"/>
          <w:u w:val="single"/>
        </w:rPr>
        <w:t xml:space="preserve">                           </w:t>
      </w:r>
    </w:p>
    <w:p w14:paraId="6900168F">
      <w:pPr>
        <w:spacing w:line="360" w:lineRule="auto"/>
        <w:ind w:firstLine="696" w:firstLineChars="290"/>
        <w:rPr>
          <w:rFonts w:hint="eastAsia" w:ascii="仿宋" w:hAnsi="仿宋" w:eastAsia="仿宋" w:cs="仿宋"/>
          <w:sz w:val="24"/>
          <w:szCs w:val="24"/>
        </w:rPr>
      </w:pPr>
      <w:r>
        <w:rPr>
          <w:rFonts w:hint="eastAsia" w:ascii="仿宋" w:hAnsi="仿宋" w:eastAsia="仿宋" w:cs="仿宋"/>
          <w:sz w:val="24"/>
          <w:szCs w:val="24"/>
        </w:rPr>
        <w:t>地    址：</w:t>
      </w:r>
      <w:r>
        <w:rPr>
          <w:rFonts w:hint="eastAsia" w:ascii="仿宋" w:hAnsi="仿宋" w:eastAsia="仿宋" w:cs="仿宋"/>
          <w:sz w:val="24"/>
          <w:szCs w:val="24"/>
          <w:u w:val="single"/>
        </w:rPr>
        <w:t xml:space="preserve">                           </w:t>
      </w:r>
    </w:p>
    <w:p w14:paraId="798A8432">
      <w:pPr>
        <w:spacing w:line="360" w:lineRule="auto"/>
        <w:ind w:firstLine="696" w:firstLineChars="290"/>
        <w:rPr>
          <w:rFonts w:hint="eastAsia" w:ascii="仿宋" w:hAnsi="仿宋" w:eastAsia="仿宋" w:cs="仿宋"/>
          <w:sz w:val="24"/>
          <w:szCs w:val="24"/>
        </w:rPr>
      </w:pPr>
      <w:r>
        <w:rPr>
          <w:rFonts w:hint="eastAsia" w:ascii="仿宋" w:hAnsi="仿宋" w:eastAsia="仿宋" w:cs="仿宋"/>
          <w:sz w:val="24"/>
          <w:szCs w:val="24"/>
        </w:rPr>
        <w:t>成立时间：</w:t>
      </w:r>
      <w:r>
        <w:rPr>
          <w:rFonts w:hint="eastAsia" w:ascii="仿宋" w:hAnsi="仿宋" w:eastAsia="仿宋" w:cs="仿宋"/>
          <w:sz w:val="24"/>
          <w:szCs w:val="24"/>
          <w:u w:val="single"/>
        </w:rPr>
        <w:t xml:space="preserve">                           </w:t>
      </w:r>
    </w:p>
    <w:p w14:paraId="2B0FB3DF">
      <w:pPr>
        <w:spacing w:line="360" w:lineRule="auto"/>
        <w:ind w:firstLine="696" w:firstLineChars="290"/>
        <w:rPr>
          <w:rFonts w:hint="eastAsia" w:ascii="仿宋" w:hAnsi="仿宋" w:eastAsia="仿宋" w:cs="仿宋"/>
          <w:sz w:val="24"/>
          <w:szCs w:val="24"/>
        </w:rPr>
      </w:pPr>
      <w:r>
        <w:rPr>
          <w:rFonts w:hint="eastAsia" w:ascii="仿宋" w:hAnsi="仿宋" w:eastAsia="仿宋" w:cs="仿宋"/>
          <w:sz w:val="24"/>
          <w:szCs w:val="24"/>
        </w:rPr>
        <w:t>经营期限：</w:t>
      </w:r>
      <w:r>
        <w:rPr>
          <w:rFonts w:hint="eastAsia" w:ascii="仿宋" w:hAnsi="仿宋" w:eastAsia="仿宋" w:cs="仿宋"/>
          <w:sz w:val="24"/>
          <w:szCs w:val="24"/>
          <w:u w:val="single"/>
        </w:rPr>
        <w:t xml:space="preserve">                           </w:t>
      </w:r>
    </w:p>
    <w:p w14:paraId="126E833D">
      <w:pPr>
        <w:spacing w:line="360" w:lineRule="auto"/>
        <w:ind w:firstLine="696" w:firstLineChars="290"/>
        <w:rPr>
          <w:rFonts w:hint="eastAsia" w:ascii="仿宋" w:hAnsi="仿宋" w:eastAsia="仿宋" w:cs="仿宋"/>
          <w:sz w:val="24"/>
          <w:szCs w:val="24"/>
        </w:rPr>
      </w:pPr>
      <w:r>
        <w:rPr>
          <w:rFonts w:hint="eastAsia" w:ascii="仿宋" w:hAnsi="仿宋" w:eastAsia="仿宋" w:cs="仿宋"/>
          <w:sz w:val="24"/>
          <w:szCs w:val="24"/>
        </w:rPr>
        <w:t>姓名：</w:t>
      </w:r>
      <w:r>
        <w:rPr>
          <w:rFonts w:hint="eastAsia" w:ascii="仿宋" w:hAnsi="仿宋" w:eastAsia="仿宋" w:cs="仿宋"/>
          <w:sz w:val="24"/>
          <w:szCs w:val="24"/>
        </w:rPr>
        <w:tab/>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性别：</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年龄：</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职务：</w:t>
      </w:r>
      <w:r>
        <w:rPr>
          <w:rFonts w:hint="eastAsia" w:ascii="仿宋" w:hAnsi="仿宋" w:eastAsia="仿宋" w:cs="仿宋"/>
          <w:sz w:val="24"/>
          <w:szCs w:val="24"/>
          <w:u w:val="single"/>
        </w:rPr>
        <w:t xml:space="preserve">         </w:t>
      </w:r>
    </w:p>
    <w:p w14:paraId="0ADCDD61">
      <w:pPr>
        <w:spacing w:line="360" w:lineRule="auto"/>
        <w:ind w:firstLine="696" w:firstLineChars="290"/>
        <w:rPr>
          <w:rFonts w:hint="eastAsia" w:ascii="仿宋" w:hAnsi="仿宋" w:eastAsia="仿宋" w:cs="仿宋"/>
          <w:sz w:val="24"/>
          <w:szCs w:val="24"/>
        </w:rPr>
      </w:pPr>
      <w:r>
        <w:rPr>
          <w:rFonts w:hint="eastAsia" w:ascii="仿宋" w:hAnsi="仿宋" w:eastAsia="仿宋" w:cs="仿宋"/>
          <w:sz w:val="24"/>
          <w:szCs w:val="24"/>
        </w:rPr>
        <w:t>系</w:t>
      </w:r>
      <w:r>
        <w:rPr>
          <w:rFonts w:hint="eastAsia" w:ascii="仿宋" w:hAnsi="仿宋" w:eastAsia="仿宋" w:cs="仿宋"/>
          <w:sz w:val="24"/>
          <w:szCs w:val="24"/>
          <w:u w:val="single"/>
        </w:rPr>
        <w:t xml:space="preserve">                               </w:t>
      </w:r>
      <w:r>
        <w:rPr>
          <w:rFonts w:hint="eastAsia" w:ascii="仿宋" w:hAnsi="仿宋" w:eastAsia="仿宋" w:cs="仿宋"/>
          <w:sz w:val="24"/>
          <w:szCs w:val="24"/>
        </w:rPr>
        <w:t>（企业名称）的法定代表人。</w:t>
      </w:r>
    </w:p>
    <w:p w14:paraId="0205C519">
      <w:pPr>
        <w:ind w:firstLine="696" w:firstLineChars="290"/>
        <w:rPr>
          <w:rFonts w:hint="eastAsia" w:ascii="仿宋" w:hAnsi="仿宋" w:eastAsia="仿宋" w:cs="仿宋"/>
          <w:sz w:val="24"/>
          <w:szCs w:val="24"/>
        </w:rPr>
      </w:pPr>
      <w:r>
        <w:rPr>
          <w:rFonts w:hint="eastAsia" w:ascii="仿宋" w:hAnsi="仿宋" w:eastAsia="仿宋" w:cs="仿宋"/>
          <w:sz w:val="24"/>
          <w:szCs w:val="24"/>
        </w:rPr>
        <w:t>特此证明。</w:t>
      </w:r>
    </w:p>
    <w:p w14:paraId="4A6B417E">
      <w:pPr>
        <w:ind w:firstLine="696" w:firstLineChars="290"/>
        <w:rPr>
          <w:rFonts w:hint="eastAsia" w:ascii="仿宋" w:hAnsi="仿宋" w:eastAsia="仿宋" w:cs="仿宋"/>
          <w:sz w:val="24"/>
          <w:szCs w:val="24"/>
        </w:rPr>
      </w:pPr>
    </w:p>
    <w:p w14:paraId="39D76724">
      <w:pPr>
        <w:adjustRightInd w:val="0"/>
        <w:snapToGrid w:val="0"/>
        <w:ind w:firstLine="696" w:firstLineChars="290"/>
        <w:rPr>
          <w:rFonts w:hint="eastAsia" w:ascii="仿宋" w:hAnsi="仿宋" w:eastAsia="仿宋" w:cs="仿宋"/>
          <w:sz w:val="24"/>
          <w:szCs w:val="24"/>
        </w:rPr>
      </w:pPr>
      <w:r>
        <w:rPr>
          <w:rFonts w:hint="eastAsia" w:ascii="仿宋" w:hAnsi="仿宋" w:eastAsia="仿宋" w:cs="仿宋"/>
          <w:sz w:val="24"/>
          <w:szCs w:val="24"/>
        </w:rPr>
        <w:t>投标人</w:t>
      </w:r>
      <w:r>
        <w:rPr>
          <w:rFonts w:hint="eastAsia" w:ascii="仿宋" w:hAnsi="仿宋" w:eastAsia="仿宋" w:cs="仿宋"/>
          <w:bCs/>
          <w:sz w:val="24"/>
          <w:szCs w:val="24"/>
        </w:rPr>
        <w:t>（供应商）</w:t>
      </w:r>
      <w:r>
        <w:rPr>
          <w:rFonts w:hint="eastAsia" w:ascii="仿宋" w:hAnsi="仿宋" w:eastAsia="仿宋" w:cs="仿宋"/>
          <w:sz w:val="24"/>
          <w:szCs w:val="24"/>
        </w:rPr>
        <w:t>名称（公章）：</w:t>
      </w:r>
      <w:r>
        <w:rPr>
          <w:rFonts w:hint="eastAsia" w:ascii="仿宋" w:hAnsi="仿宋" w:eastAsia="仿宋" w:cs="仿宋"/>
          <w:sz w:val="24"/>
          <w:szCs w:val="24"/>
          <w:u w:val="single"/>
        </w:rPr>
        <w:t xml:space="preserve">              </w:t>
      </w:r>
    </w:p>
    <w:p w14:paraId="3C9E8FE5">
      <w:pPr>
        <w:adjustRightInd w:val="0"/>
        <w:snapToGrid w:val="0"/>
        <w:ind w:firstLine="696" w:firstLineChars="290"/>
        <w:rPr>
          <w:rFonts w:hint="eastAsia" w:ascii="仿宋" w:hAnsi="仿宋" w:eastAsia="仿宋" w:cs="仿宋"/>
          <w:sz w:val="24"/>
          <w:szCs w:val="24"/>
        </w:rPr>
      </w:pPr>
      <w:r>
        <w:rPr>
          <w:rFonts w:ascii="仿宋" w:hAnsi="仿宋" w:eastAsia="仿宋" w:cs="仿宋"/>
          <w:sz w:val="24"/>
          <w:szCs w:val="24"/>
        </w:rPr>
        <mc:AlternateContent>
          <mc:Choice Requires="wps">
            <w:drawing>
              <wp:anchor distT="0" distB="0" distL="0" distR="0" simplePos="0" relativeHeight="251659264" behindDoc="0" locked="0" layoutInCell="1" allowOverlap="1">
                <wp:simplePos x="0" y="0"/>
                <wp:positionH relativeFrom="column">
                  <wp:posOffset>2867025</wp:posOffset>
                </wp:positionH>
                <wp:positionV relativeFrom="paragraph">
                  <wp:posOffset>248920</wp:posOffset>
                </wp:positionV>
                <wp:extent cx="2733040" cy="1714500"/>
                <wp:effectExtent l="4445" t="4445" r="5715" b="14605"/>
                <wp:wrapNone/>
                <wp:docPr id="1031" name="文本框 12"/>
                <wp:cNvGraphicFramePr/>
                <a:graphic xmlns:a="http://schemas.openxmlformats.org/drawingml/2006/main">
                  <a:graphicData uri="http://schemas.microsoft.com/office/word/2010/wordprocessingShape">
                    <wps:wsp>
                      <wps:cNvSpPr/>
                      <wps:spPr>
                        <a:xfrm>
                          <a:off x="0" y="0"/>
                          <a:ext cx="2733040" cy="1714500"/>
                        </a:xfrm>
                        <a:prstGeom prst="rect">
                          <a:avLst/>
                        </a:prstGeom>
                        <a:gradFill flip="none" rotWithShape="0">
                          <a:gsLst>
                            <a:gs pos="0">
                              <a:srgbClr val="FFFFFF"/>
                            </a:gs>
                            <a:gs pos="100000">
                              <a:srgbClr val="FFFFFF"/>
                            </a:gs>
                          </a:gsLst>
                          <a:lin ang="0" scaled="0"/>
                        </a:gradFill>
                        <a:ln w="9525" cap="flat" cmpd="sng">
                          <a:solidFill>
                            <a:srgbClr val="000000"/>
                          </a:solidFill>
                          <a:prstDash val="solid"/>
                          <a:miter/>
                        </a:ln>
                      </wps:spPr>
                      <wps:txbx>
                        <w:txbxContent>
                          <w:p w14:paraId="372636B3">
                            <w:pPr>
                              <w:ind w:firstLine="480"/>
                              <w:rPr>
                                <w:rFonts w:hint="eastAsia" w:ascii="仿宋" w:hAnsi="仿宋" w:eastAsia="仿宋" w:cs="仿宋"/>
                                <w:szCs w:val="21"/>
                              </w:rPr>
                            </w:pPr>
                            <w:r>
                              <w:rPr>
                                <w:rFonts w:hint="eastAsia" w:ascii="仿宋" w:hAnsi="仿宋" w:eastAsia="仿宋" w:cs="仿宋"/>
                                <w:szCs w:val="21"/>
                              </w:rPr>
                              <w:t>附：法定代表人身份证复印件（反面）</w:t>
                            </w:r>
                          </w:p>
                        </w:txbxContent>
                      </wps:txbx>
                      <wps:bodyPr vert="horz" wrap="square" anchor="t" upright="1"/>
                    </wps:wsp>
                  </a:graphicData>
                </a:graphic>
              </wp:anchor>
            </w:drawing>
          </mc:Choice>
          <mc:Fallback>
            <w:pict>
              <v:rect id="文本框 12" o:spid="_x0000_s1026" o:spt="1" style="position:absolute;left:0pt;margin-left:225.75pt;margin-top:19.6pt;height:135pt;width:215.2pt;z-index:251659264;mso-width-relative:page;mso-height-relative:page;" fillcolor="#FFFFFF" filled="t" stroked="t" coordsize="21600,21600" o:gfxdata="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Dui18jaAAAACgEAAA8AAAAAAAAAAQAgAAAA&#10;IgAAAGRycy9kb3ducmV2LnhtbFBLAQIUABQAAAAIAIdO4kBfAq0NQgIAAJMEAAAOAAAAAAAAAAEA&#10;IAAAACkBAABkcnMvZTJvRG9jLnhtbFBLBQYAAAAABgAGAFkBAADdBQAAAAA=&#10;">
                <v:fill type="gradient" on="t" color2="#FFFFFF" angle="90" focus="100%" focussize="0,0">
                  <o:fill type="gradientUnscaled" v:ext="backwardCompatible"/>
                </v:fill>
                <v:stroke color="#000000" joinstyle="miter"/>
                <v:imagedata o:title=""/>
                <o:lock v:ext="edit" aspectratio="f"/>
                <v:textbox>
                  <w:txbxContent>
                    <w:p w14:paraId="372636B3">
                      <w:pPr>
                        <w:ind w:firstLine="480"/>
                        <w:rPr>
                          <w:rFonts w:hint="eastAsia" w:ascii="仿宋" w:hAnsi="仿宋" w:eastAsia="仿宋" w:cs="仿宋"/>
                          <w:szCs w:val="21"/>
                        </w:rPr>
                      </w:pPr>
                      <w:r>
                        <w:rPr>
                          <w:rFonts w:hint="eastAsia" w:ascii="仿宋" w:hAnsi="仿宋" w:eastAsia="仿宋" w:cs="仿宋"/>
                          <w:szCs w:val="21"/>
                        </w:rPr>
                        <w:t>附：法定代表人身份证复印件（反面）</w:t>
                      </w:r>
                    </w:p>
                  </w:txbxContent>
                </v:textbox>
              </v:rect>
            </w:pict>
          </mc:Fallback>
        </mc:AlternateContent>
      </w:r>
      <w:r>
        <w:rPr>
          <w:rFonts w:ascii="仿宋" w:hAnsi="仿宋" w:eastAsia="仿宋" w:cs="仿宋"/>
          <w:sz w:val="24"/>
          <w:szCs w:val="24"/>
        </w:rPr>
        <mc:AlternateContent>
          <mc:Choice Requires="wps">
            <w:drawing>
              <wp:anchor distT="0" distB="0" distL="0" distR="0" simplePos="0" relativeHeight="251659264" behindDoc="0" locked="0" layoutInCell="1" allowOverlap="1">
                <wp:simplePos x="0" y="0"/>
                <wp:positionH relativeFrom="column">
                  <wp:posOffset>89535</wp:posOffset>
                </wp:positionH>
                <wp:positionV relativeFrom="paragraph">
                  <wp:posOffset>259080</wp:posOffset>
                </wp:positionV>
                <wp:extent cx="2672715" cy="1714500"/>
                <wp:effectExtent l="4445" t="4445" r="8890" b="14605"/>
                <wp:wrapNone/>
                <wp:docPr id="1030" name="文本框 16"/>
                <wp:cNvGraphicFramePr/>
                <a:graphic xmlns:a="http://schemas.openxmlformats.org/drawingml/2006/main">
                  <a:graphicData uri="http://schemas.microsoft.com/office/word/2010/wordprocessingShape">
                    <wps:wsp>
                      <wps:cNvSpPr/>
                      <wps:spPr>
                        <a:xfrm>
                          <a:off x="0" y="0"/>
                          <a:ext cx="2672715" cy="1714500"/>
                        </a:xfrm>
                        <a:prstGeom prst="rect">
                          <a:avLst/>
                        </a:prstGeom>
                        <a:gradFill flip="none" rotWithShape="0">
                          <a:gsLst>
                            <a:gs pos="0">
                              <a:srgbClr val="FFFFFF"/>
                            </a:gs>
                            <a:gs pos="100000">
                              <a:srgbClr val="FFFFFF"/>
                            </a:gs>
                          </a:gsLst>
                          <a:lin ang="0" scaled="0"/>
                        </a:gradFill>
                        <a:ln w="9525" cap="flat" cmpd="sng">
                          <a:solidFill>
                            <a:srgbClr val="000000"/>
                          </a:solidFill>
                          <a:prstDash val="solid"/>
                          <a:miter/>
                        </a:ln>
                      </wps:spPr>
                      <wps:txbx>
                        <w:txbxContent>
                          <w:p w14:paraId="0DC7731B">
                            <w:pPr>
                              <w:ind w:firstLine="480"/>
                              <w:rPr>
                                <w:rFonts w:hint="eastAsia" w:ascii="仿宋" w:hAnsi="仿宋" w:eastAsia="仿宋" w:cs="仿宋"/>
                                <w:szCs w:val="21"/>
                              </w:rPr>
                            </w:pPr>
                            <w:r>
                              <w:rPr>
                                <w:rFonts w:hint="eastAsia" w:ascii="仿宋" w:hAnsi="仿宋" w:eastAsia="仿宋" w:cs="仿宋"/>
                                <w:szCs w:val="21"/>
                              </w:rPr>
                              <w:t>附：法定代表人身份证复印件（正面）</w:t>
                            </w:r>
                          </w:p>
                        </w:txbxContent>
                      </wps:txbx>
                      <wps:bodyPr vert="horz" wrap="square" anchor="t" upright="1"/>
                    </wps:wsp>
                  </a:graphicData>
                </a:graphic>
              </wp:anchor>
            </w:drawing>
          </mc:Choice>
          <mc:Fallback>
            <w:pict>
              <v:rect id="文本框 16" o:spid="_x0000_s1026" o:spt="1" style="position:absolute;left:0pt;margin-left:7.05pt;margin-top:20.4pt;height:135pt;width:210.45pt;z-index:251659264;mso-width-relative:page;mso-height-relative:page;" fillcolor="#FFFFFF" filled="t" stroked="t" coordsize="21600,21600" o:gfxdata="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C+to33YAAAACQEAAA8AAAAAAAAAAQAgAAAAIgAA&#10;AGRycy9kb3ducmV2LnhtbFBLAQIUABQAAAAIAIdO4kC65sDiQQIAAJMEAAAOAAAAAAAAAAEAIAAA&#10;ACcBAABkcnMvZTJvRG9jLnhtbFBLBQYAAAAABgAGAFkBAADaBQAAAAA=&#10;">
                <v:fill type="gradient" on="t" color2="#FFFFFF" angle="90" focus="100%" focussize="0,0">
                  <o:fill type="gradientUnscaled" v:ext="backwardCompatible"/>
                </v:fill>
                <v:stroke color="#000000" joinstyle="miter"/>
                <v:imagedata o:title=""/>
                <o:lock v:ext="edit" aspectratio="f"/>
                <v:textbox>
                  <w:txbxContent>
                    <w:p w14:paraId="0DC7731B">
                      <w:pPr>
                        <w:ind w:firstLine="480"/>
                        <w:rPr>
                          <w:rFonts w:hint="eastAsia" w:ascii="仿宋" w:hAnsi="仿宋" w:eastAsia="仿宋" w:cs="仿宋"/>
                          <w:szCs w:val="21"/>
                        </w:rPr>
                      </w:pPr>
                      <w:r>
                        <w:rPr>
                          <w:rFonts w:hint="eastAsia" w:ascii="仿宋" w:hAnsi="仿宋" w:eastAsia="仿宋" w:cs="仿宋"/>
                          <w:szCs w:val="21"/>
                        </w:rPr>
                        <w:t>附：法定代表人身份证复印件（正面）</w:t>
                      </w:r>
                    </w:p>
                  </w:txbxContent>
                </v:textbox>
              </v:rect>
            </w:pict>
          </mc:Fallback>
        </mc:AlternateContent>
      </w: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1B98BD89">
      <w:pPr>
        <w:adjustRightInd w:val="0"/>
        <w:snapToGrid w:val="0"/>
        <w:ind w:firstLine="696" w:firstLineChars="290"/>
        <w:jc w:val="center"/>
        <w:rPr>
          <w:rFonts w:hint="eastAsia" w:ascii="仿宋" w:hAnsi="仿宋" w:eastAsia="仿宋" w:cs="仿宋"/>
          <w:sz w:val="24"/>
          <w:szCs w:val="24"/>
        </w:rPr>
      </w:pPr>
    </w:p>
    <w:p w14:paraId="1DA4885C">
      <w:pPr>
        <w:adjustRightInd w:val="0"/>
        <w:snapToGrid w:val="0"/>
        <w:ind w:firstLine="696" w:firstLineChars="290"/>
        <w:jc w:val="center"/>
        <w:rPr>
          <w:rFonts w:hint="eastAsia" w:ascii="仿宋" w:hAnsi="仿宋" w:eastAsia="仿宋" w:cs="仿宋"/>
          <w:sz w:val="24"/>
          <w:szCs w:val="24"/>
        </w:rPr>
      </w:pPr>
    </w:p>
    <w:p w14:paraId="16FADBA8">
      <w:pPr>
        <w:adjustRightInd w:val="0"/>
        <w:snapToGrid w:val="0"/>
        <w:ind w:firstLine="696" w:firstLineChars="290"/>
        <w:jc w:val="center"/>
        <w:rPr>
          <w:rFonts w:hint="eastAsia" w:ascii="仿宋" w:hAnsi="仿宋" w:eastAsia="仿宋" w:cs="仿宋"/>
          <w:sz w:val="24"/>
          <w:szCs w:val="24"/>
        </w:rPr>
      </w:pPr>
    </w:p>
    <w:p w14:paraId="06660ED2">
      <w:pPr>
        <w:adjustRightInd w:val="0"/>
        <w:snapToGrid w:val="0"/>
        <w:ind w:firstLine="696" w:firstLineChars="290"/>
        <w:jc w:val="center"/>
        <w:rPr>
          <w:rFonts w:hint="eastAsia" w:ascii="仿宋" w:hAnsi="仿宋" w:eastAsia="仿宋" w:cs="仿宋"/>
          <w:sz w:val="24"/>
          <w:szCs w:val="24"/>
        </w:rPr>
      </w:pPr>
    </w:p>
    <w:p w14:paraId="1694FC07">
      <w:pPr>
        <w:adjustRightInd w:val="0"/>
        <w:snapToGrid w:val="0"/>
        <w:ind w:firstLine="696" w:firstLineChars="290"/>
        <w:rPr>
          <w:rFonts w:hint="eastAsia" w:ascii="仿宋" w:hAnsi="仿宋" w:eastAsia="仿宋" w:cs="仿宋"/>
          <w:sz w:val="24"/>
          <w:szCs w:val="24"/>
        </w:rPr>
      </w:pPr>
    </w:p>
    <w:p w14:paraId="1136039A">
      <w:pPr>
        <w:adjustRightInd w:val="0"/>
        <w:snapToGrid w:val="0"/>
        <w:spacing w:after="0" w:line="240" w:lineRule="auto"/>
        <w:ind w:firstLine="0" w:firstLineChars="0"/>
        <w:rPr>
          <w:rFonts w:hint="eastAsia" w:ascii="仿宋" w:hAnsi="仿宋" w:eastAsia="仿宋" w:cs="仿宋"/>
          <w:sz w:val="24"/>
          <w:szCs w:val="24"/>
        </w:rPr>
      </w:pPr>
    </w:p>
    <w:p w14:paraId="619F7104">
      <w:pPr>
        <w:adjustRightInd w:val="0"/>
        <w:snapToGrid w:val="0"/>
        <w:ind w:firstLine="696" w:firstLineChars="290"/>
        <w:rPr>
          <w:rFonts w:hint="eastAsia" w:ascii="仿宋" w:hAnsi="仿宋" w:eastAsia="仿宋" w:cs="仿宋"/>
          <w:sz w:val="24"/>
          <w:szCs w:val="24"/>
        </w:rPr>
      </w:pPr>
    </w:p>
    <w:p w14:paraId="7195EF85">
      <w:pPr>
        <w:keepNext w:val="0"/>
        <w:keepLines w:val="0"/>
        <w:pageBreakBefore w:val="0"/>
        <w:widowControl/>
        <w:kinsoku/>
        <w:wordWrap/>
        <w:overflowPunct/>
        <w:topLinePunct w:val="0"/>
        <w:autoSpaceDE/>
        <w:autoSpaceDN/>
        <w:bidi w:val="0"/>
        <w:adjustRightInd w:val="0"/>
        <w:snapToGrid w:val="0"/>
        <w:spacing w:after="0" w:line="240" w:lineRule="auto"/>
        <w:ind w:firstLine="609" w:firstLineChars="290"/>
        <w:textAlignment w:val="auto"/>
        <w:rPr>
          <w:rFonts w:hint="eastAsia" w:ascii="仿宋" w:hAnsi="仿宋" w:eastAsia="仿宋" w:cs="仿宋"/>
          <w:sz w:val="21"/>
          <w:szCs w:val="21"/>
        </w:rPr>
      </w:pPr>
    </w:p>
    <w:p w14:paraId="205C8646">
      <w:pPr>
        <w:keepNext w:val="0"/>
        <w:keepLines w:val="0"/>
        <w:pageBreakBefore w:val="0"/>
        <w:widowControl/>
        <w:kinsoku/>
        <w:wordWrap/>
        <w:overflowPunct/>
        <w:topLinePunct w:val="0"/>
        <w:autoSpaceDE/>
        <w:autoSpaceDN/>
        <w:bidi w:val="0"/>
        <w:adjustRightInd w:val="0"/>
        <w:snapToGrid w:val="0"/>
        <w:spacing w:after="0" w:line="240" w:lineRule="auto"/>
        <w:ind w:firstLine="609" w:firstLineChars="290"/>
        <w:textAlignment w:val="auto"/>
        <w:rPr>
          <w:rFonts w:hint="eastAsia" w:ascii="仿宋" w:hAnsi="仿宋" w:eastAsia="仿宋" w:cs="仿宋"/>
          <w:sz w:val="21"/>
          <w:szCs w:val="21"/>
        </w:rPr>
      </w:pPr>
    </w:p>
    <w:p w14:paraId="3621FD7D">
      <w:pPr>
        <w:keepNext w:val="0"/>
        <w:keepLines w:val="0"/>
        <w:pageBreakBefore w:val="0"/>
        <w:widowControl/>
        <w:kinsoku/>
        <w:wordWrap/>
        <w:overflowPunct/>
        <w:topLinePunct w:val="0"/>
        <w:autoSpaceDE/>
        <w:autoSpaceDN/>
        <w:bidi w:val="0"/>
        <w:adjustRightInd w:val="0"/>
        <w:snapToGrid w:val="0"/>
        <w:spacing w:after="0" w:line="240" w:lineRule="auto"/>
        <w:ind w:firstLine="609" w:firstLineChars="290"/>
        <w:textAlignment w:val="auto"/>
        <w:rPr>
          <w:rFonts w:hint="eastAsia" w:ascii="仿宋" w:hAnsi="仿宋" w:eastAsia="仿宋" w:cs="仿宋"/>
          <w:sz w:val="21"/>
          <w:szCs w:val="21"/>
        </w:rPr>
      </w:pPr>
    </w:p>
    <w:p w14:paraId="1E56055A">
      <w:pPr>
        <w:keepNext w:val="0"/>
        <w:keepLines w:val="0"/>
        <w:pageBreakBefore w:val="0"/>
        <w:widowControl/>
        <w:kinsoku/>
        <w:wordWrap/>
        <w:overflowPunct/>
        <w:topLinePunct w:val="0"/>
        <w:autoSpaceDE/>
        <w:autoSpaceDN/>
        <w:bidi w:val="0"/>
        <w:adjustRightInd w:val="0"/>
        <w:snapToGrid w:val="0"/>
        <w:spacing w:after="0" w:line="240" w:lineRule="auto"/>
        <w:ind w:firstLine="609" w:firstLineChars="290"/>
        <w:textAlignment w:val="auto"/>
        <w:rPr>
          <w:rFonts w:hint="eastAsia" w:ascii="仿宋" w:hAnsi="仿宋" w:eastAsia="仿宋" w:cs="仿宋"/>
          <w:sz w:val="21"/>
          <w:szCs w:val="21"/>
        </w:rPr>
      </w:pPr>
      <w:r>
        <w:rPr>
          <w:rFonts w:hint="eastAsia" w:ascii="仿宋" w:hAnsi="仿宋" w:eastAsia="仿宋" w:cs="仿宋"/>
          <w:sz w:val="21"/>
          <w:szCs w:val="21"/>
        </w:rPr>
        <w:t>说明：适用于投标人（供应商）不授权代理人，而由法定代表人直接参加响应并签署投标（响应）文件的情况。</w:t>
      </w:r>
    </w:p>
    <w:p w14:paraId="6AB55FA9">
      <w:pPr>
        <w:keepNext w:val="0"/>
        <w:keepLines w:val="0"/>
        <w:pageBreakBefore w:val="0"/>
        <w:widowControl/>
        <w:kinsoku/>
        <w:wordWrap/>
        <w:overflowPunct/>
        <w:topLinePunct w:val="0"/>
        <w:autoSpaceDE/>
        <w:autoSpaceDN/>
        <w:bidi w:val="0"/>
        <w:adjustRightInd w:val="0"/>
        <w:snapToGrid w:val="0"/>
        <w:spacing w:after="0" w:line="240" w:lineRule="auto"/>
        <w:ind w:firstLine="609" w:firstLineChars="290"/>
        <w:textAlignment w:val="auto"/>
        <w:rPr>
          <w:rFonts w:hint="eastAsia" w:ascii="仿宋" w:hAnsi="仿宋" w:eastAsia="仿宋" w:cs="仿宋"/>
          <w:sz w:val="21"/>
          <w:szCs w:val="21"/>
        </w:rPr>
      </w:pPr>
      <w:r>
        <w:rPr>
          <w:rFonts w:hint="eastAsia" w:ascii="仿宋" w:hAnsi="仿宋" w:eastAsia="仿宋" w:cs="仿宋"/>
          <w:sz w:val="21"/>
          <w:szCs w:val="21"/>
        </w:rPr>
        <w:t>如投标人（供应商）为自然人，可在此页作出说明并粘贴本人身份证复印件即可。</w:t>
      </w:r>
    </w:p>
    <w:p w14:paraId="61029083">
      <w:pPr>
        <w:ind w:firstLine="699" w:firstLineChars="290"/>
        <w:rPr>
          <w:rFonts w:hint="eastAsia" w:ascii="仿宋" w:hAnsi="仿宋" w:eastAsia="仿宋" w:cs="仿宋"/>
          <w:b/>
          <w:sz w:val="24"/>
          <w:szCs w:val="24"/>
        </w:rPr>
      </w:pPr>
      <w:r>
        <w:rPr>
          <w:rFonts w:hint="eastAsia" w:ascii="仿宋" w:hAnsi="仿宋" w:eastAsia="仿宋" w:cs="仿宋"/>
          <w:b/>
          <w:sz w:val="24"/>
          <w:szCs w:val="24"/>
        </w:rPr>
        <w:br w:type="page"/>
      </w:r>
    </w:p>
    <w:p w14:paraId="588A8065">
      <w:pPr>
        <w:ind w:firstLine="699" w:firstLineChars="290"/>
        <w:rPr>
          <w:rFonts w:hint="eastAsia" w:ascii="仿宋" w:hAnsi="仿宋" w:eastAsia="仿宋" w:cs="仿宋"/>
          <w:b/>
          <w:sz w:val="24"/>
          <w:szCs w:val="24"/>
        </w:rPr>
      </w:pPr>
      <w:r>
        <w:rPr>
          <w:rFonts w:hint="eastAsia" w:ascii="仿宋" w:hAnsi="仿宋" w:eastAsia="仿宋" w:cs="仿宋"/>
          <w:b/>
          <w:sz w:val="24"/>
          <w:szCs w:val="24"/>
        </w:rPr>
        <w:t>附件3：</w:t>
      </w:r>
    </w:p>
    <w:p w14:paraId="02CD0A49">
      <w:pPr>
        <w:ind w:firstLine="815" w:firstLineChars="290"/>
        <w:jc w:val="center"/>
        <w:rPr>
          <w:rFonts w:hint="eastAsia" w:ascii="仿宋" w:hAnsi="仿宋" w:eastAsia="仿宋" w:cs="仿宋"/>
          <w:b/>
          <w:sz w:val="28"/>
          <w:szCs w:val="28"/>
        </w:rPr>
      </w:pPr>
      <w:r>
        <w:rPr>
          <w:rFonts w:hint="eastAsia" w:ascii="仿宋" w:hAnsi="仿宋" w:eastAsia="仿宋" w:cs="仿宋"/>
          <w:b/>
          <w:sz w:val="28"/>
          <w:szCs w:val="28"/>
        </w:rPr>
        <w:t>法定代表人授权委托书</w:t>
      </w:r>
    </w:p>
    <w:p w14:paraId="121A7DF1">
      <w:pPr>
        <w:keepNext w:val="0"/>
        <w:keepLines w:val="0"/>
        <w:pageBreakBefore w:val="0"/>
        <w:widowControl/>
        <w:kinsoku/>
        <w:wordWrap/>
        <w:overflowPunct/>
        <w:topLinePunct w:val="0"/>
        <w:autoSpaceDE/>
        <w:autoSpaceDN/>
        <w:bidi w:val="0"/>
        <w:spacing w:after="0" w:line="360" w:lineRule="auto"/>
        <w:ind w:firstLine="696" w:firstLineChars="290"/>
        <w:textAlignment w:val="auto"/>
        <w:rPr>
          <w:rFonts w:hint="eastAsia" w:ascii="仿宋" w:hAnsi="仿宋" w:eastAsia="仿宋" w:cs="仿宋"/>
          <w:bCs/>
          <w:sz w:val="24"/>
          <w:szCs w:val="24"/>
          <w:u w:val="single"/>
        </w:rPr>
      </w:pPr>
      <w:r>
        <w:rPr>
          <w:rFonts w:hint="eastAsia" w:ascii="仿宋" w:hAnsi="仿宋" w:eastAsia="仿宋" w:cs="仿宋"/>
          <w:sz w:val="24"/>
          <w:szCs w:val="24"/>
          <w:u w:val="single"/>
        </w:rPr>
        <w:t xml:space="preserve">  （招标代理机构名称）   </w:t>
      </w:r>
      <w:r>
        <w:rPr>
          <w:rFonts w:hint="eastAsia" w:ascii="仿宋" w:hAnsi="仿宋" w:eastAsia="仿宋" w:cs="仿宋"/>
          <w:bCs/>
          <w:sz w:val="24"/>
          <w:szCs w:val="24"/>
        </w:rPr>
        <w:t>：</w:t>
      </w:r>
    </w:p>
    <w:p w14:paraId="1094DFAD">
      <w:pPr>
        <w:keepNext w:val="0"/>
        <w:keepLines w:val="0"/>
        <w:pageBreakBefore w:val="0"/>
        <w:widowControl/>
        <w:kinsoku/>
        <w:wordWrap/>
        <w:overflowPunct/>
        <w:topLinePunct w:val="0"/>
        <w:autoSpaceDE/>
        <w:autoSpaceDN/>
        <w:bidi w:val="0"/>
        <w:spacing w:after="0" w:line="360" w:lineRule="auto"/>
        <w:ind w:firstLine="696" w:firstLineChars="290"/>
        <w:textAlignment w:val="auto"/>
        <w:rPr>
          <w:rFonts w:hint="eastAsia" w:ascii="仿宋" w:hAnsi="仿宋" w:eastAsia="仿宋" w:cs="仿宋"/>
          <w:bCs/>
          <w:sz w:val="24"/>
          <w:szCs w:val="24"/>
        </w:rPr>
      </w:pPr>
      <w:r>
        <w:rPr>
          <w:rFonts w:hint="eastAsia" w:ascii="仿宋" w:hAnsi="仿宋" w:eastAsia="仿宋" w:cs="仿宋"/>
          <w:bCs/>
          <w:sz w:val="24"/>
          <w:szCs w:val="24"/>
          <w:u w:val="single"/>
        </w:rPr>
        <w:t xml:space="preserve">           </w:t>
      </w:r>
      <w:r>
        <w:rPr>
          <w:rFonts w:hint="eastAsia" w:ascii="仿宋" w:hAnsi="仿宋" w:eastAsia="仿宋" w:cs="仿宋"/>
          <w:bCs/>
          <w:sz w:val="24"/>
          <w:szCs w:val="24"/>
        </w:rPr>
        <w:t>（投标人/供应商名称）在下面签字的</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（法定代表人姓名）代表本公司授权</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（投标人/供应商名称）的下面签字的</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（授权代表的姓名、职务）为本公司的合法代理人，就</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（项目名称、项目编号/包号）的投标/响应，以本公司的名义处理一切与之有关的事务。</w:t>
      </w:r>
    </w:p>
    <w:p w14:paraId="2CD4760E">
      <w:pPr>
        <w:keepNext w:val="0"/>
        <w:keepLines w:val="0"/>
        <w:pageBreakBefore w:val="0"/>
        <w:widowControl/>
        <w:kinsoku/>
        <w:wordWrap/>
        <w:overflowPunct/>
        <w:topLinePunct w:val="0"/>
        <w:autoSpaceDE/>
        <w:autoSpaceDN/>
        <w:bidi w:val="0"/>
        <w:spacing w:after="0" w:line="360" w:lineRule="auto"/>
        <w:ind w:firstLine="696" w:firstLineChars="290"/>
        <w:textAlignment w:val="auto"/>
        <w:rPr>
          <w:rFonts w:hint="eastAsia" w:ascii="仿宋" w:hAnsi="仿宋" w:eastAsia="仿宋" w:cs="仿宋"/>
          <w:bCs/>
          <w:sz w:val="24"/>
          <w:szCs w:val="24"/>
        </w:rPr>
      </w:pPr>
      <w:r>
        <w:rPr>
          <w:rFonts w:hint="eastAsia" w:ascii="仿宋" w:hAnsi="仿宋" w:eastAsia="仿宋" w:cs="仿宋"/>
          <w:bCs/>
          <w:sz w:val="24"/>
          <w:szCs w:val="24"/>
        </w:rPr>
        <w:t>授权代表转委托无效。</w:t>
      </w:r>
    </w:p>
    <w:p w14:paraId="029DF4D6">
      <w:pPr>
        <w:keepNext w:val="0"/>
        <w:keepLines w:val="0"/>
        <w:pageBreakBefore w:val="0"/>
        <w:widowControl/>
        <w:kinsoku/>
        <w:wordWrap/>
        <w:overflowPunct/>
        <w:topLinePunct w:val="0"/>
        <w:autoSpaceDE/>
        <w:autoSpaceDN/>
        <w:bidi w:val="0"/>
        <w:spacing w:after="0" w:line="360" w:lineRule="auto"/>
        <w:ind w:firstLine="696" w:firstLineChars="290"/>
        <w:textAlignment w:val="auto"/>
        <w:rPr>
          <w:rFonts w:hint="eastAsia" w:ascii="仿宋" w:hAnsi="仿宋" w:eastAsia="仿宋" w:cs="仿宋"/>
          <w:bCs/>
          <w:sz w:val="24"/>
          <w:szCs w:val="24"/>
        </w:rPr>
      </w:pPr>
      <w:r>
        <w:rPr>
          <w:rFonts w:hint="eastAsia" w:ascii="仿宋" w:hAnsi="仿宋" w:eastAsia="仿宋" w:cs="仿宋"/>
          <w:bCs/>
          <w:sz w:val="24"/>
          <w:szCs w:val="24"/>
        </w:rPr>
        <w:t>本授权书自</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年</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月</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日至</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年</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月</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日止签字有效，特此声明。</w:t>
      </w:r>
    </w:p>
    <w:p w14:paraId="3FA1311E">
      <w:pPr>
        <w:keepNext w:val="0"/>
        <w:keepLines w:val="0"/>
        <w:pageBreakBefore w:val="0"/>
        <w:widowControl/>
        <w:kinsoku/>
        <w:wordWrap/>
        <w:overflowPunct/>
        <w:topLinePunct w:val="0"/>
        <w:autoSpaceDE/>
        <w:autoSpaceDN/>
        <w:bidi w:val="0"/>
        <w:spacing w:after="0" w:line="360" w:lineRule="auto"/>
        <w:ind w:firstLine="696" w:firstLineChars="290"/>
        <w:textAlignment w:val="auto"/>
        <w:rPr>
          <w:rFonts w:hint="eastAsia" w:ascii="仿宋" w:hAnsi="仿宋" w:eastAsia="仿宋" w:cs="仿宋"/>
          <w:spacing w:val="-10"/>
          <w:sz w:val="24"/>
          <w:szCs w:val="24"/>
          <w:u w:val="single"/>
        </w:rPr>
      </w:pPr>
      <w:r>
        <w:rPr>
          <w:rFonts w:hint="eastAsia" w:ascii="仿宋" w:hAnsi="仿宋" w:eastAsia="仿宋" w:cs="仿宋"/>
          <w:bCs/>
          <w:sz w:val="24"/>
          <w:szCs w:val="24"/>
        </w:rPr>
        <w:t>法定代表人（签名或盖私章）：</w:t>
      </w:r>
      <w:r>
        <w:rPr>
          <w:rFonts w:hint="eastAsia" w:ascii="仿宋" w:hAnsi="仿宋" w:eastAsia="仿宋" w:cs="仿宋"/>
          <w:spacing w:val="-10"/>
          <w:sz w:val="24"/>
          <w:szCs w:val="24"/>
          <w:u w:val="single"/>
        </w:rPr>
        <w:t xml:space="preserve">                      </w:t>
      </w:r>
    </w:p>
    <w:p w14:paraId="347539BC">
      <w:pPr>
        <w:keepNext w:val="0"/>
        <w:keepLines w:val="0"/>
        <w:pageBreakBefore w:val="0"/>
        <w:widowControl/>
        <w:kinsoku/>
        <w:wordWrap/>
        <w:overflowPunct/>
        <w:topLinePunct w:val="0"/>
        <w:autoSpaceDE/>
        <w:autoSpaceDN/>
        <w:bidi w:val="0"/>
        <w:spacing w:after="0" w:line="360" w:lineRule="auto"/>
        <w:ind w:firstLine="696" w:firstLineChars="290"/>
        <w:textAlignment w:val="auto"/>
        <w:rPr>
          <w:rFonts w:hint="eastAsia" w:ascii="仿宋" w:hAnsi="仿宋" w:eastAsia="仿宋" w:cs="仿宋"/>
          <w:bCs/>
          <w:sz w:val="24"/>
          <w:szCs w:val="24"/>
          <w:u w:val="single"/>
        </w:rPr>
      </w:pPr>
      <w:r>
        <w:rPr>
          <w:rFonts w:hint="eastAsia" w:ascii="仿宋" w:hAnsi="仿宋" w:eastAsia="仿宋" w:cs="仿宋"/>
          <w:bCs/>
          <w:sz w:val="24"/>
          <w:szCs w:val="24"/>
        </w:rPr>
        <w:t>授权代表（签名）：</w:t>
      </w:r>
      <w:r>
        <w:rPr>
          <w:rFonts w:hint="eastAsia" w:ascii="仿宋" w:hAnsi="仿宋" w:eastAsia="仿宋" w:cs="仿宋"/>
          <w:spacing w:val="-10"/>
          <w:sz w:val="24"/>
          <w:szCs w:val="24"/>
          <w:u w:val="single"/>
        </w:rPr>
        <w:t xml:space="preserve">                      </w:t>
      </w:r>
      <w:r>
        <w:rPr>
          <w:rFonts w:hint="eastAsia" w:ascii="仿宋" w:hAnsi="仿宋" w:eastAsia="仿宋" w:cs="仿宋"/>
          <w:bCs/>
          <w:sz w:val="24"/>
          <w:szCs w:val="24"/>
          <w:u w:val="single"/>
        </w:rPr>
        <w:t xml:space="preserve">  </w:t>
      </w:r>
    </w:p>
    <w:p w14:paraId="16CC53C7">
      <w:pPr>
        <w:keepNext w:val="0"/>
        <w:keepLines w:val="0"/>
        <w:pageBreakBefore w:val="0"/>
        <w:widowControl/>
        <w:kinsoku/>
        <w:wordWrap/>
        <w:overflowPunct/>
        <w:topLinePunct w:val="0"/>
        <w:autoSpaceDE/>
        <w:autoSpaceDN/>
        <w:bidi w:val="0"/>
        <w:spacing w:after="0" w:line="360" w:lineRule="auto"/>
        <w:ind w:firstLine="696" w:firstLineChars="290"/>
        <w:textAlignment w:val="auto"/>
        <w:rPr>
          <w:rFonts w:hint="eastAsia" w:ascii="仿宋" w:hAnsi="仿宋" w:eastAsia="仿宋" w:cs="仿宋"/>
          <w:spacing w:val="-10"/>
          <w:sz w:val="24"/>
          <w:szCs w:val="24"/>
        </w:rPr>
      </w:pPr>
      <w:r>
        <w:rPr>
          <w:rFonts w:hint="eastAsia" w:ascii="仿宋" w:hAnsi="仿宋" w:eastAsia="仿宋" w:cs="仿宋"/>
          <w:bCs/>
          <w:sz w:val="24"/>
          <w:szCs w:val="24"/>
        </w:rPr>
        <w:t>电话（手机）：</w:t>
      </w:r>
      <w:r>
        <w:rPr>
          <w:rFonts w:hint="eastAsia" w:ascii="仿宋" w:hAnsi="仿宋" w:eastAsia="仿宋" w:cs="仿宋"/>
          <w:spacing w:val="-10"/>
          <w:sz w:val="24"/>
          <w:szCs w:val="24"/>
          <w:u w:val="single"/>
        </w:rPr>
        <w:t xml:space="preserve">                             </w:t>
      </w:r>
      <w:r>
        <w:rPr>
          <w:rFonts w:hint="eastAsia" w:ascii="仿宋" w:hAnsi="仿宋" w:eastAsia="仿宋" w:cs="仿宋"/>
          <w:spacing w:val="-10"/>
          <w:sz w:val="24"/>
          <w:szCs w:val="24"/>
        </w:rPr>
        <w:t xml:space="preserve">     </w:t>
      </w:r>
    </w:p>
    <w:p w14:paraId="099890A1">
      <w:pPr>
        <w:keepNext w:val="0"/>
        <w:keepLines w:val="0"/>
        <w:pageBreakBefore w:val="0"/>
        <w:widowControl/>
        <w:kinsoku/>
        <w:wordWrap/>
        <w:overflowPunct/>
        <w:topLinePunct w:val="0"/>
        <w:autoSpaceDE/>
        <w:autoSpaceDN/>
        <w:bidi w:val="0"/>
        <w:spacing w:after="0" w:line="360" w:lineRule="auto"/>
        <w:ind w:firstLine="696" w:firstLineChars="290"/>
        <w:textAlignment w:val="auto"/>
        <w:rPr>
          <w:rFonts w:hint="eastAsia" w:ascii="仿宋" w:hAnsi="仿宋" w:eastAsia="仿宋" w:cs="仿宋"/>
          <w:bCs/>
          <w:sz w:val="24"/>
          <w:szCs w:val="24"/>
          <w:u w:val="single"/>
        </w:rPr>
      </w:pPr>
      <w:r>
        <w:rPr>
          <w:rFonts w:hint="eastAsia" w:ascii="仿宋" w:hAnsi="仿宋" w:eastAsia="仿宋" w:cs="仿宋"/>
          <w:bCs/>
          <w:sz w:val="24"/>
          <w:szCs w:val="24"/>
        </w:rPr>
        <w:t>办公电话/传真：</w:t>
      </w:r>
      <w:r>
        <w:rPr>
          <w:rFonts w:hint="eastAsia" w:ascii="仿宋" w:hAnsi="仿宋" w:eastAsia="仿宋" w:cs="仿宋"/>
          <w:bCs/>
          <w:sz w:val="24"/>
          <w:szCs w:val="24"/>
          <w:u w:val="single"/>
        </w:rPr>
        <w:t xml:space="preserve">               </w:t>
      </w:r>
    </w:p>
    <w:p w14:paraId="20947BF3">
      <w:pPr>
        <w:keepNext w:val="0"/>
        <w:keepLines w:val="0"/>
        <w:pageBreakBefore w:val="0"/>
        <w:widowControl/>
        <w:kinsoku/>
        <w:wordWrap/>
        <w:overflowPunct/>
        <w:topLinePunct w:val="0"/>
        <w:autoSpaceDE/>
        <w:autoSpaceDN/>
        <w:bidi w:val="0"/>
        <w:adjustRightInd w:val="0"/>
        <w:snapToGrid w:val="0"/>
        <w:spacing w:after="0" w:line="360" w:lineRule="auto"/>
        <w:ind w:firstLine="696" w:firstLineChars="290"/>
        <w:textAlignment w:val="auto"/>
        <w:rPr>
          <w:rFonts w:hint="eastAsia" w:ascii="仿宋" w:hAnsi="仿宋" w:eastAsia="仿宋" w:cs="仿宋"/>
          <w:sz w:val="24"/>
          <w:szCs w:val="24"/>
        </w:rPr>
      </w:pPr>
      <w:r>
        <w:rPr>
          <w:rFonts w:hint="eastAsia" w:ascii="仿宋" w:hAnsi="仿宋" w:eastAsia="仿宋" w:cs="仿宋"/>
          <w:sz w:val="24"/>
          <w:szCs w:val="24"/>
        </w:rPr>
        <w:t>投标人</w:t>
      </w:r>
      <w:r>
        <w:rPr>
          <w:rFonts w:hint="eastAsia" w:ascii="仿宋" w:hAnsi="仿宋" w:eastAsia="仿宋" w:cs="仿宋"/>
          <w:bCs/>
          <w:sz w:val="24"/>
          <w:szCs w:val="24"/>
        </w:rPr>
        <w:t>（供应商）</w:t>
      </w:r>
      <w:r>
        <w:rPr>
          <w:rFonts w:hint="eastAsia" w:ascii="仿宋" w:hAnsi="仿宋" w:eastAsia="仿宋" w:cs="仿宋"/>
          <w:sz w:val="24"/>
          <w:szCs w:val="24"/>
        </w:rPr>
        <w:t>名称（公章）：</w:t>
      </w:r>
      <w:r>
        <w:rPr>
          <w:rFonts w:hint="eastAsia" w:ascii="仿宋" w:hAnsi="仿宋" w:eastAsia="仿宋" w:cs="仿宋"/>
          <w:sz w:val="24"/>
          <w:szCs w:val="24"/>
          <w:u w:val="single"/>
        </w:rPr>
        <w:t xml:space="preserve">                </w:t>
      </w:r>
    </w:p>
    <w:p w14:paraId="3524E0E8">
      <w:pPr>
        <w:keepNext w:val="0"/>
        <w:keepLines w:val="0"/>
        <w:pageBreakBefore w:val="0"/>
        <w:widowControl/>
        <w:kinsoku/>
        <w:wordWrap/>
        <w:overflowPunct/>
        <w:topLinePunct w:val="0"/>
        <w:autoSpaceDE/>
        <w:autoSpaceDN/>
        <w:bidi w:val="0"/>
        <w:adjustRightInd w:val="0"/>
        <w:snapToGrid w:val="0"/>
        <w:spacing w:after="0" w:line="360" w:lineRule="auto"/>
        <w:ind w:firstLine="696" w:firstLineChars="290"/>
        <w:textAlignment w:val="auto"/>
        <w:rPr>
          <w:rFonts w:hint="eastAsia" w:ascii="仿宋" w:hAnsi="仿宋" w:eastAsia="仿宋" w:cs="仿宋"/>
          <w:sz w:val="24"/>
          <w:szCs w:val="24"/>
        </w:rPr>
      </w:pPr>
      <w:r>
        <w:rPr>
          <w:rFonts w:hint="eastAsia" w:ascii="仿宋" w:hAnsi="仿宋" w:eastAsia="仿宋" w:cs="仿宋"/>
          <w:sz w:val="24"/>
          <w:szCs w:val="24"/>
        </w:rPr>
        <w:t>日  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58F14C39">
      <w:pPr>
        <w:ind w:firstLine="699" w:firstLineChars="290"/>
        <w:rPr>
          <w:rFonts w:hint="eastAsia" w:ascii="仿宋" w:hAnsi="仿宋" w:eastAsia="仿宋" w:cs="仿宋"/>
          <w:b/>
          <w:sz w:val="24"/>
          <w:szCs w:val="24"/>
        </w:rPr>
      </w:pPr>
      <w:r>
        <w:rPr>
          <w:rFonts w:ascii="仿宋" w:hAnsi="仿宋" w:eastAsia="仿宋" w:cs="仿宋"/>
          <w:b/>
          <w:sz w:val="24"/>
          <w:szCs w:val="24"/>
        </w:rPr>
        <mc:AlternateContent>
          <mc:Choice Requires="wps">
            <w:drawing>
              <wp:anchor distT="0" distB="0" distL="0" distR="0" simplePos="0" relativeHeight="251659264" behindDoc="0" locked="0" layoutInCell="1" allowOverlap="1">
                <wp:simplePos x="0" y="0"/>
                <wp:positionH relativeFrom="column">
                  <wp:posOffset>2843530</wp:posOffset>
                </wp:positionH>
                <wp:positionV relativeFrom="paragraph">
                  <wp:posOffset>1491615</wp:posOffset>
                </wp:positionV>
                <wp:extent cx="2861945" cy="1318260"/>
                <wp:effectExtent l="4445" t="4445" r="10160" b="10795"/>
                <wp:wrapTopAndBottom/>
                <wp:docPr id="1034" name="文本框 15"/>
                <wp:cNvGraphicFramePr/>
                <a:graphic xmlns:a="http://schemas.openxmlformats.org/drawingml/2006/main">
                  <a:graphicData uri="http://schemas.microsoft.com/office/word/2010/wordprocessingShape">
                    <wps:wsp>
                      <wps:cNvSpPr/>
                      <wps:spPr>
                        <a:xfrm>
                          <a:off x="0" y="0"/>
                          <a:ext cx="2861945" cy="1318260"/>
                        </a:xfrm>
                        <a:prstGeom prst="rect">
                          <a:avLst/>
                        </a:prstGeom>
                        <a:gradFill flip="none" rotWithShape="0">
                          <a:gsLst>
                            <a:gs pos="0">
                              <a:srgbClr val="FFFFFF"/>
                            </a:gs>
                            <a:gs pos="100000">
                              <a:srgbClr val="FFFFFF"/>
                            </a:gs>
                          </a:gsLst>
                          <a:lin ang="0" scaled="0"/>
                        </a:gradFill>
                        <a:ln w="9525" cap="flat" cmpd="sng">
                          <a:solidFill>
                            <a:srgbClr val="000000"/>
                          </a:solidFill>
                          <a:prstDash val="solid"/>
                          <a:miter/>
                        </a:ln>
                      </wps:spPr>
                      <wps:txbx>
                        <w:txbxContent>
                          <w:p w14:paraId="567BFF4F">
                            <w:pPr>
                              <w:rPr>
                                <w:rFonts w:hint="eastAsia" w:ascii="仿宋" w:hAnsi="仿宋" w:eastAsia="仿宋" w:cs="仿宋"/>
                                <w:szCs w:val="21"/>
                              </w:rPr>
                            </w:pPr>
                            <w:r>
                              <w:rPr>
                                <w:rFonts w:hint="eastAsia" w:ascii="仿宋" w:hAnsi="仿宋" w:eastAsia="仿宋" w:cs="仿宋"/>
                                <w:szCs w:val="21"/>
                              </w:rPr>
                              <w:t>附：授权代表身份证复印件（反面）</w:t>
                            </w:r>
                          </w:p>
                          <w:p w14:paraId="4AEC59C8">
                            <w:pPr>
                              <w:rPr>
                                <w:rFonts w:hint="eastAsia" w:ascii="仿宋" w:hAnsi="仿宋" w:eastAsia="仿宋" w:cs="仿宋"/>
                              </w:rPr>
                            </w:pPr>
                          </w:p>
                        </w:txbxContent>
                      </wps:txbx>
                      <wps:bodyPr upright="1"/>
                    </wps:wsp>
                  </a:graphicData>
                </a:graphic>
              </wp:anchor>
            </w:drawing>
          </mc:Choice>
          <mc:Fallback>
            <w:pict>
              <v:rect id="文本框 15" o:spid="_x0000_s1026" o:spt="1" style="position:absolute;left:0pt;margin-left:223.9pt;margin-top:117.45pt;height:103.8pt;width:225.35pt;mso-wrap-distance-bottom:0pt;mso-wrap-distance-top:0pt;z-index:251659264;mso-width-relative:page;mso-height-relative:page;" fillcolor="#FFFFFF" filled="t" stroked="t" coordsize="21600,21600" o:gfxdata="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KwqZ4HcAAAACwEAAA8AAAAAAAAAAQAgAAAAIgAAAGRycy9kb3ducmV2LnhtbFBLAQIU&#10;ABQAAAAIAIdO4kCFYnwmKAIAAG4EAAAOAAAAAAAAAAEAIAAAACsBAABkcnMvZTJvRG9jLnhtbFBL&#10;BQYAAAAABgAGAFkBAADFBQAAAAA=&#10;">
                <v:fill type="gradient" on="t" color2="#FFFFFF" angle="90" focus="100%" focussize="0,0">
                  <o:fill type="gradientUnscaled" v:ext="backwardCompatible"/>
                </v:fill>
                <v:stroke color="#000000" joinstyle="miter"/>
                <v:imagedata o:title=""/>
                <o:lock v:ext="edit" aspectratio="f"/>
                <v:textbox>
                  <w:txbxContent>
                    <w:p w14:paraId="567BFF4F">
                      <w:pPr>
                        <w:rPr>
                          <w:rFonts w:hint="eastAsia" w:ascii="仿宋" w:hAnsi="仿宋" w:eastAsia="仿宋" w:cs="仿宋"/>
                          <w:szCs w:val="21"/>
                        </w:rPr>
                      </w:pPr>
                      <w:r>
                        <w:rPr>
                          <w:rFonts w:hint="eastAsia" w:ascii="仿宋" w:hAnsi="仿宋" w:eastAsia="仿宋" w:cs="仿宋"/>
                          <w:szCs w:val="21"/>
                        </w:rPr>
                        <w:t>附：授权代表身份证复印件（反面）</w:t>
                      </w:r>
                    </w:p>
                    <w:p w14:paraId="4AEC59C8">
                      <w:pPr>
                        <w:rPr>
                          <w:rFonts w:hint="eastAsia" w:ascii="仿宋" w:hAnsi="仿宋" w:eastAsia="仿宋" w:cs="仿宋"/>
                        </w:rPr>
                      </w:pPr>
                    </w:p>
                  </w:txbxContent>
                </v:textbox>
                <w10:wrap type="topAndBottom"/>
              </v:rect>
            </w:pict>
          </mc:Fallback>
        </mc:AlternateContent>
      </w:r>
      <w:r>
        <w:rPr>
          <w:rFonts w:ascii="仿宋" w:hAnsi="仿宋" w:eastAsia="仿宋" w:cs="仿宋"/>
          <w:b/>
          <w:sz w:val="24"/>
          <w:szCs w:val="24"/>
        </w:rPr>
        <mc:AlternateContent>
          <mc:Choice Requires="wps">
            <w:drawing>
              <wp:anchor distT="0" distB="0" distL="0" distR="0" simplePos="0" relativeHeight="251659264" behindDoc="0" locked="0" layoutInCell="1" allowOverlap="1">
                <wp:simplePos x="0" y="0"/>
                <wp:positionH relativeFrom="column">
                  <wp:posOffset>-74930</wp:posOffset>
                </wp:positionH>
                <wp:positionV relativeFrom="paragraph">
                  <wp:posOffset>1476375</wp:posOffset>
                </wp:positionV>
                <wp:extent cx="2672715" cy="1302385"/>
                <wp:effectExtent l="4445" t="4445" r="8890" b="7620"/>
                <wp:wrapTopAndBottom/>
                <wp:docPr id="1035" name="文本框 17"/>
                <wp:cNvGraphicFramePr/>
                <a:graphic xmlns:a="http://schemas.openxmlformats.org/drawingml/2006/main">
                  <a:graphicData uri="http://schemas.microsoft.com/office/word/2010/wordprocessingShape">
                    <wps:wsp>
                      <wps:cNvSpPr/>
                      <wps:spPr>
                        <a:xfrm>
                          <a:off x="0" y="0"/>
                          <a:ext cx="2672715" cy="1302385"/>
                        </a:xfrm>
                        <a:prstGeom prst="rect">
                          <a:avLst/>
                        </a:prstGeom>
                        <a:gradFill flip="none" rotWithShape="0">
                          <a:gsLst>
                            <a:gs pos="0">
                              <a:srgbClr val="FFFFFF"/>
                            </a:gs>
                            <a:gs pos="100000">
                              <a:srgbClr val="FFFFFF"/>
                            </a:gs>
                          </a:gsLst>
                          <a:lin ang="0" scaled="0"/>
                        </a:gradFill>
                        <a:ln w="9525" cap="flat" cmpd="sng">
                          <a:solidFill>
                            <a:srgbClr val="000000"/>
                          </a:solidFill>
                          <a:prstDash val="solid"/>
                          <a:miter/>
                        </a:ln>
                      </wps:spPr>
                      <wps:txbx>
                        <w:txbxContent>
                          <w:p w14:paraId="0C73C5DA">
                            <w:pPr>
                              <w:rPr>
                                <w:rFonts w:hint="eastAsia" w:ascii="仿宋" w:hAnsi="仿宋" w:eastAsia="仿宋" w:cs="仿宋"/>
                                <w:szCs w:val="21"/>
                              </w:rPr>
                            </w:pPr>
                            <w:r>
                              <w:rPr>
                                <w:rFonts w:hint="eastAsia" w:ascii="仿宋" w:hAnsi="仿宋" w:eastAsia="仿宋" w:cs="仿宋"/>
                                <w:szCs w:val="21"/>
                              </w:rPr>
                              <w:t>附：授权代表身份证复印件（正面）</w:t>
                            </w:r>
                          </w:p>
                          <w:p w14:paraId="26B811B2">
                            <w:pPr>
                              <w:rPr>
                                <w:rFonts w:hint="eastAsia" w:ascii="仿宋" w:hAnsi="仿宋" w:eastAsia="仿宋" w:cs="仿宋"/>
                              </w:rPr>
                            </w:pPr>
                          </w:p>
                        </w:txbxContent>
                      </wps:txbx>
                      <wps:bodyPr upright="1"/>
                    </wps:wsp>
                  </a:graphicData>
                </a:graphic>
              </wp:anchor>
            </w:drawing>
          </mc:Choice>
          <mc:Fallback>
            <w:pict>
              <v:rect id="文本框 17" o:spid="_x0000_s1026" o:spt="1" style="position:absolute;left:0pt;margin-left:-5.9pt;margin-top:116.25pt;height:102.55pt;width:210.45pt;mso-wrap-distance-bottom:0pt;mso-wrap-distance-top:0pt;z-index:251659264;mso-width-relative:page;mso-height-relative:page;" fillcolor="#FFFFFF" filled="t" stroked="t" coordsize="21600,21600" o:gfxdata="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byA613AAAAAsBAAAPAAAAAAAAAAEAIAAAACIAAABkcnMvZG93bnJldi54bWxQSwEC&#10;FAAUAAAACACHTuJAJu1CiykCAABuBAAADgAAAAAAAAABACAAAAArAQAAZHJzL2Uyb0RvYy54bWxQ&#10;SwUGAAAAAAYABgBZAQAAxgUAAAAA&#10;">
                <v:fill type="gradient" on="t" color2="#FFFFFF" angle="90" focus="100%" focussize="0,0">
                  <o:fill type="gradientUnscaled" v:ext="backwardCompatible"/>
                </v:fill>
                <v:stroke color="#000000" joinstyle="miter"/>
                <v:imagedata o:title=""/>
                <o:lock v:ext="edit" aspectratio="f"/>
                <v:textbox>
                  <w:txbxContent>
                    <w:p w14:paraId="0C73C5DA">
                      <w:pPr>
                        <w:rPr>
                          <w:rFonts w:hint="eastAsia" w:ascii="仿宋" w:hAnsi="仿宋" w:eastAsia="仿宋" w:cs="仿宋"/>
                          <w:szCs w:val="21"/>
                        </w:rPr>
                      </w:pPr>
                      <w:r>
                        <w:rPr>
                          <w:rFonts w:hint="eastAsia" w:ascii="仿宋" w:hAnsi="仿宋" w:eastAsia="仿宋" w:cs="仿宋"/>
                          <w:szCs w:val="21"/>
                        </w:rPr>
                        <w:t>附：授权代表身份证复印件（正面）</w:t>
                      </w:r>
                    </w:p>
                    <w:p w14:paraId="26B811B2">
                      <w:pPr>
                        <w:rPr>
                          <w:rFonts w:hint="eastAsia" w:ascii="仿宋" w:hAnsi="仿宋" w:eastAsia="仿宋" w:cs="仿宋"/>
                        </w:rPr>
                      </w:pPr>
                    </w:p>
                  </w:txbxContent>
                </v:textbox>
                <w10:wrap type="topAndBottom"/>
              </v:rect>
            </w:pict>
          </mc:Fallback>
        </mc:AlternateContent>
      </w:r>
      <w:r>
        <w:rPr>
          <w:rFonts w:ascii="仿宋" w:hAnsi="仿宋" w:eastAsia="仿宋" w:cs="仿宋"/>
          <w:sz w:val="24"/>
          <w:szCs w:val="24"/>
        </w:rPr>
        <mc:AlternateContent>
          <mc:Choice Requires="wps">
            <w:drawing>
              <wp:anchor distT="0" distB="0" distL="0" distR="0" simplePos="0" relativeHeight="251659264" behindDoc="0" locked="0" layoutInCell="1" allowOverlap="1">
                <wp:simplePos x="0" y="0"/>
                <wp:positionH relativeFrom="column">
                  <wp:posOffset>2835910</wp:posOffset>
                </wp:positionH>
                <wp:positionV relativeFrom="paragraph">
                  <wp:posOffset>18415</wp:posOffset>
                </wp:positionV>
                <wp:extent cx="2880360" cy="1296670"/>
                <wp:effectExtent l="4445" t="4445" r="10795" b="13335"/>
                <wp:wrapTopAndBottom/>
                <wp:docPr id="1032" name="文本框 13"/>
                <wp:cNvGraphicFramePr/>
                <a:graphic xmlns:a="http://schemas.openxmlformats.org/drawingml/2006/main">
                  <a:graphicData uri="http://schemas.microsoft.com/office/word/2010/wordprocessingShape">
                    <wps:wsp>
                      <wps:cNvSpPr/>
                      <wps:spPr>
                        <a:xfrm>
                          <a:off x="0" y="0"/>
                          <a:ext cx="2880360" cy="1296670"/>
                        </a:xfrm>
                        <a:prstGeom prst="rect">
                          <a:avLst/>
                        </a:prstGeom>
                        <a:gradFill flip="none" rotWithShape="0">
                          <a:gsLst>
                            <a:gs pos="0">
                              <a:srgbClr val="FFFFFF"/>
                            </a:gs>
                            <a:gs pos="100000">
                              <a:srgbClr val="FFFFFF"/>
                            </a:gs>
                          </a:gsLst>
                          <a:lin ang="0" scaled="0"/>
                        </a:gradFill>
                        <a:ln w="9525" cap="flat" cmpd="sng">
                          <a:solidFill>
                            <a:srgbClr val="000000"/>
                          </a:solidFill>
                          <a:prstDash val="solid"/>
                          <a:miter/>
                        </a:ln>
                      </wps:spPr>
                      <wps:txbx>
                        <w:txbxContent>
                          <w:p w14:paraId="3C065C88">
                            <w:pPr>
                              <w:rPr>
                                <w:rFonts w:hint="eastAsia" w:ascii="仿宋" w:hAnsi="仿宋" w:eastAsia="仿宋" w:cs="仿宋"/>
                                <w:szCs w:val="21"/>
                              </w:rPr>
                            </w:pPr>
                            <w:r>
                              <w:rPr>
                                <w:rFonts w:hint="eastAsia" w:ascii="仿宋" w:hAnsi="仿宋" w:eastAsia="仿宋" w:cs="仿宋"/>
                                <w:szCs w:val="21"/>
                              </w:rPr>
                              <w:t>附：法定代表人身份证复印件（反面）</w:t>
                            </w:r>
                          </w:p>
                        </w:txbxContent>
                      </wps:txbx>
                      <wps:bodyPr upright="1"/>
                    </wps:wsp>
                  </a:graphicData>
                </a:graphic>
              </wp:anchor>
            </w:drawing>
          </mc:Choice>
          <mc:Fallback>
            <w:pict>
              <v:rect id="文本框 13" o:spid="_x0000_s1026" o:spt="1" style="position:absolute;left:0pt;margin-left:223.3pt;margin-top:1.45pt;height:102.1pt;width:226.8pt;mso-wrap-distance-bottom:0pt;mso-wrap-distance-top:0pt;z-index:251659264;mso-width-relative:page;mso-height-relative:page;" fillcolor="#FFFFFF" filled="t" stroked="t" coordsize="21600,21600" o:gfxdata="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yWUFh2QAAAAkBAAAPAAAAAAAAAAEAIAAAACIAAABkcnMvZG93bnJldi54bWxQSwECFAAU&#10;AAAACACHTuJAG/tjhSkCAABuBAAADgAAAAAAAAABACAAAAAoAQAAZHJzL2Uyb0RvYy54bWxQSwUG&#10;AAAAAAYABgBZAQAAwwUAAAAA&#10;">
                <v:fill type="gradient" on="t" color2="#FFFFFF" angle="90" focus="100%" focussize="0,0">
                  <o:fill type="gradientUnscaled" v:ext="backwardCompatible"/>
                </v:fill>
                <v:stroke color="#000000" joinstyle="miter"/>
                <v:imagedata o:title=""/>
                <o:lock v:ext="edit" aspectratio="f"/>
                <v:textbox>
                  <w:txbxContent>
                    <w:p w14:paraId="3C065C88">
                      <w:pPr>
                        <w:rPr>
                          <w:rFonts w:hint="eastAsia" w:ascii="仿宋" w:hAnsi="仿宋" w:eastAsia="仿宋" w:cs="仿宋"/>
                          <w:szCs w:val="21"/>
                        </w:rPr>
                      </w:pPr>
                      <w:r>
                        <w:rPr>
                          <w:rFonts w:hint="eastAsia" w:ascii="仿宋" w:hAnsi="仿宋" w:eastAsia="仿宋" w:cs="仿宋"/>
                          <w:szCs w:val="21"/>
                        </w:rPr>
                        <w:t>附：法定代表人身份证复印件（反面）</w:t>
                      </w:r>
                    </w:p>
                  </w:txbxContent>
                </v:textbox>
                <w10:wrap type="topAndBottom"/>
              </v:rect>
            </w:pict>
          </mc:Fallback>
        </mc:AlternateContent>
      </w:r>
      <w:r>
        <w:rPr>
          <w:rFonts w:ascii="仿宋" w:hAnsi="仿宋" w:eastAsia="仿宋" w:cs="仿宋"/>
          <w:sz w:val="24"/>
          <w:szCs w:val="24"/>
        </w:rPr>
        <mc:AlternateContent>
          <mc:Choice Requires="wps">
            <w:drawing>
              <wp:anchor distT="0" distB="0" distL="0" distR="0" simplePos="0" relativeHeight="251659264" behindDoc="0" locked="0" layoutInCell="1" allowOverlap="1">
                <wp:simplePos x="0" y="0"/>
                <wp:positionH relativeFrom="column">
                  <wp:posOffset>-120650</wp:posOffset>
                </wp:positionH>
                <wp:positionV relativeFrom="paragraph">
                  <wp:posOffset>39370</wp:posOffset>
                </wp:positionV>
                <wp:extent cx="2691130" cy="1292860"/>
                <wp:effectExtent l="4445" t="5080" r="9525" b="16510"/>
                <wp:wrapTopAndBottom/>
                <wp:docPr id="1033" name="文本框 14"/>
                <wp:cNvGraphicFramePr/>
                <a:graphic xmlns:a="http://schemas.openxmlformats.org/drawingml/2006/main">
                  <a:graphicData uri="http://schemas.microsoft.com/office/word/2010/wordprocessingShape">
                    <wps:wsp>
                      <wps:cNvSpPr/>
                      <wps:spPr>
                        <a:xfrm>
                          <a:off x="0" y="0"/>
                          <a:ext cx="2691130" cy="1292860"/>
                        </a:xfrm>
                        <a:prstGeom prst="rect">
                          <a:avLst/>
                        </a:prstGeom>
                        <a:gradFill flip="none" rotWithShape="0">
                          <a:gsLst>
                            <a:gs pos="0">
                              <a:srgbClr val="FFFFFF"/>
                            </a:gs>
                            <a:gs pos="100000">
                              <a:srgbClr val="FFFFFF"/>
                            </a:gs>
                          </a:gsLst>
                          <a:lin ang="0" scaled="0"/>
                        </a:gradFill>
                        <a:ln w="9525" cap="flat" cmpd="sng">
                          <a:solidFill>
                            <a:srgbClr val="000000"/>
                          </a:solidFill>
                          <a:prstDash val="solid"/>
                          <a:miter/>
                        </a:ln>
                      </wps:spPr>
                      <wps:txbx>
                        <w:txbxContent>
                          <w:p w14:paraId="28E708A0">
                            <w:pPr>
                              <w:rPr>
                                <w:rFonts w:hint="eastAsia" w:ascii="仿宋" w:hAnsi="仿宋" w:eastAsia="仿宋" w:cs="仿宋"/>
                                <w:szCs w:val="21"/>
                              </w:rPr>
                            </w:pPr>
                            <w:r>
                              <w:rPr>
                                <w:rFonts w:hint="eastAsia" w:ascii="仿宋" w:hAnsi="仿宋" w:eastAsia="仿宋" w:cs="仿宋"/>
                                <w:szCs w:val="21"/>
                              </w:rPr>
                              <w:t>附：法定代表人身份证复印件（正面）</w:t>
                            </w:r>
                          </w:p>
                        </w:txbxContent>
                      </wps:txbx>
                      <wps:bodyPr upright="1"/>
                    </wps:wsp>
                  </a:graphicData>
                </a:graphic>
              </wp:anchor>
            </w:drawing>
          </mc:Choice>
          <mc:Fallback>
            <w:pict>
              <v:rect id="文本框 14" o:spid="_x0000_s1026" o:spt="1" style="position:absolute;left:0pt;margin-left:-9.5pt;margin-top:3.1pt;height:101.8pt;width:211.9pt;mso-wrap-distance-bottom:0pt;mso-wrap-distance-top:0pt;z-index:251659264;mso-width-relative:page;mso-height-relative:page;" fillcolor="#FFFFFF" filled="t" stroked="t" coordsize="21600,21600" o:gfxdata="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yo6estoAAAAJAQAADwAAAAAAAAABACAAAAAiAAAAZHJzL2Rvd25yZXYueG1sUEsBAhQA&#10;FAAAAAgAh07iQCQWIDkpAgAAbgQAAA4AAAAAAAAAAQAgAAAAKQEAAGRycy9lMm9Eb2MueG1sUEsF&#10;BgAAAAAGAAYAWQEAAMQFAAAAAA==&#10;">
                <v:fill type="gradient" on="t" color2="#FFFFFF" angle="90" focus="100%" focussize="0,0">
                  <o:fill type="gradientUnscaled" v:ext="backwardCompatible"/>
                </v:fill>
                <v:stroke color="#000000" joinstyle="miter"/>
                <v:imagedata o:title=""/>
                <o:lock v:ext="edit" aspectratio="f"/>
                <v:textbox>
                  <w:txbxContent>
                    <w:p w14:paraId="28E708A0">
                      <w:pPr>
                        <w:rPr>
                          <w:rFonts w:hint="eastAsia" w:ascii="仿宋" w:hAnsi="仿宋" w:eastAsia="仿宋" w:cs="仿宋"/>
                          <w:szCs w:val="21"/>
                        </w:rPr>
                      </w:pPr>
                      <w:r>
                        <w:rPr>
                          <w:rFonts w:hint="eastAsia" w:ascii="仿宋" w:hAnsi="仿宋" w:eastAsia="仿宋" w:cs="仿宋"/>
                          <w:szCs w:val="21"/>
                        </w:rPr>
                        <w:t>附：法定代表人身份证复印件（正面）</w:t>
                      </w:r>
                    </w:p>
                  </w:txbxContent>
                </v:textbox>
                <w10:wrap type="topAndBottom"/>
              </v:rect>
            </w:pict>
          </mc:Fallback>
        </mc:AlternateContent>
      </w:r>
    </w:p>
    <w:p w14:paraId="464D74EC">
      <w:pPr>
        <w:ind w:firstLine="699" w:firstLineChars="290"/>
        <w:rPr>
          <w:rFonts w:hint="eastAsia" w:ascii="仿宋" w:hAnsi="仿宋" w:eastAsia="仿宋" w:cs="仿宋"/>
          <w:b/>
          <w:sz w:val="24"/>
          <w:szCs w:val="24"/>
        </w:rPr>
      </w:pPr>
    </w:p>
    <w:p w14:paraId="67DA31C8">
      <w:pPr>
        <w:keepNext w:val="0"/>
        <w:keepLines w:val="0"/>
        <w:pageBreakBefore w:val="0"/>
        <w:widowControl/>
        <w:kinsoku/>
        <w:wordWrap/>
        <w:overflowPunct/>
        <w:topLinePunct w:val="0"/>
        <w:autoSpaceDE/>
        <w:autoSpaceDN/>
        <w:bidi w:val="0"/>
        <w:adjustRightInd/>
        <w:snapToGrid/>
        <w:spacing w:after="0" w:line="240" w:lineRule="auto"/>
        <w:textAlignment w:val="auto"/>
        <w:rPr>
          <w:rFonts w:hint="eastAsia" w:ascii="仿宋" w:hAnsi="仿宋" w:eastAsia="仿宋" w:cs="仿宋"/>
          <w:sz w:val="21"/>
          <w:szCs w:val="21"/>
        </w:rPr>
      </w:pPr>
    </w:p>
    <w:p w14:paraId="3952FFC7">
      <w:pPr>
        <w:keepNext w:val="0"/>
        <w:keepLines w:val="0"/>
        <w:pageBreakBefore w:val="0"/>
        <w:widowControl/>
        <w:kinsoku/>
        <w:wordWrap/>
        <w:overflowPunct/>
        <w:topLinePunct w:val="0"/>
        <w:autoSpaceDE/>
        <w:autoSpaceDN/>
        <w:bidi w:val="0"/>
        <w:adjustRightInd/>
        <w:snapToGrid/>
        <w:spacing w:after="0" w:line="240" w:lineRule="auto"/>
        <w:textAlignment w:val="auto"/>
        <w:rPr>
          <w:rFonts w:hint="eastAsia" w:ascii="仿宋" w:hAnsi="仿宋" w:eastAsia="仿宋" w:cs="仿宋"/>
          <w:sz w:val="21"/>
          <w:szCs w:val="21"/>
        </w:rPr>
      </w:pPr>
      <w:r>
        <w:rPr>
          <w:rFonts w:hint="eastAsia" w:ascii="仿宋" w:hAnsi="仿宋" w:eastAsia="仿宋" w:cs="仿宋"/>
          <w:sz w:val="21"/>
          <w:szCs w:val="21"/>
        </w:rPr>
        <w:t>说明：1.投标人（供应商）不委托授权代表，而由法定代表人直接参加响应时不需要此授权书。</w:t>
      </w:r>
    </w:p>
    <w:p w14:paraId="783B78A3">
      <w:pPr>
        <w:keepNext w:val="0"/>
        <w:keepLines w:val="0"/>
        <w:pageBreakBefore w:val="0"/>
        <w:widowControl/>
        <w:kinsoku/>
        <w:wordWrap/>
        <w:overflowPunct/>
        <w:topLinePunct w:val="0"/>
        <w:autoSpaceDE/>
        <w:autoSpaceDN/>
        <w:bidi w:val="0"/>
        <w:adjustRightInd/>
        <w:snapToGrid/>
        <w:spacing w:after="0" w:line="240" w:lineRule="auto"/>
        <w:textAlignment w:val="auto"/>
      </w:pPr>
      <w:r>
        <w:rPr>
          <w:rFonts w:hint="eastAsia" w:ascii="仿宋" w:hAnsi="仿宋" w:eastAsia="仿宋" w:cs="仿宋"/>
          <w:sz w:val="21"/>
          <w:szCs w:val="21"/>
        </w:rPr>
        <w:t>2.自然人参与响应时不需要。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34FA6B"/>
    <w:multiLevelType w:val="singleLevel"/>
    <w:tmpl w:val="9B34FA6B"/>
    <w:lvl w:ilvl="0" w:tentative="0">
      <w:start w:val="1"/>
      <w:numFmt w:val="decimal"/>
      <w:suff w:val="nothing"/>
      <w:lvlText w:val="%1."/>
      <w:lvlJc w:val="left"/>
      <w:pPr>
        <w:ind w:left="845" w:hanging="425"/>
      </w:pPr>
      <w:rPr>
        <w:rFonts w:hint="default"/>
      </w:rPr>
    </w:lvl>
  </w:abstractNum>
  <w:abstractNum w:abstractNumId="1">
    <w:nsid w:val="35CB876D"/>
    <w:multiLevelType w:val="multilevel"/>
    <w:tmpl w:val="35CB876D"/>
    <w:lvl w:ilvl="0" w:tentative="0">
      <w:start w:val="1"/>
      <w:numFmt w:val="chineseCountingThousand"/>
      <w:suff w:val="nothing"/>
      <w:lvlText w:val="%1、"/>
      <w:lvlJc w:val="left"/>
      <w:pPr>
        <w:ind w:left="420" w:hanging="420"/>
      </w:pPr>
      <w:rPr>
        <w:rFonts w:hint="eastAsia" w:ascii="仿宋" w:hAnsi="仿宋" w:eastAsia="仿宋" w:cs="仿宋"/>
        <w:b/>
        <w:color w:val="auto"/>
        <w:sz w:val="22"/>
        <w:szCs w:val="22"/>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45844819"/>
    <w:multiLevelType w:val="multilevel"/>
    <w:tmpl w:val="45844819"/>
    <w:lvl w:ilvl="0" w:tentative="0">
      <w:start w:val="1"/>
      <w:numFmt w:val="decimal"/>
      <w:suff w:val="nothing"/>
      <w:lvlText w:val="%1."/>
      <w:lvlJc w:val="left"/>
      <w:pPr>
        <w:ind w:left="902" w:hanging="420"/>
      </w:pPr>
      <w:rPr>
        <w:rFonts w:hint="default" w:ascii="仿宋" w:hAnsi="仿宋" w:eastAsia="仿宋" w:cs="仿宋"/>
        <w:b w:val="0"/>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7A27902C"/>
    <w:multiLevelType w:val="multilevel"/>
    <w:tmpl w:val="7A27902C"/>
    <w:lvl w:ilvl="0" w:tentative="0">
      <w:start w:val="1"/>
      <w:numFmt w:val="decimal"/>
      <w:suff w:val="nothing"/>
      <w:lvlText w:val="%1."/>
      <w:lvlJc w:val="left"/>
      <w:pPr>
        <w:ind w:left="630" w:hanging="420"/>
      </w:p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4">
    <w:nsid w:val="7B3BF567"/>
    <w:multiLevelType w:val="multilevel"/>
    <w:tmpl w:val="7B3BF567"/>
    <w:lvl w:ilvl="0" w:tentative="0">
      <w:start w:val="1"/>
      <w:numFmt w:val="decimal"/>
      <w:suff w:val="nothing"/>
      <w:lvlText w:val="%1."/>
      <w:lvlJc w:val="left"/>
      <w:pPr>
        <w:ind w:left="630" w:hanging="420"/>
      </w:pPr>
      <w:rPr>
        <w:rFonts w:ascii="仿宋" w:hAnsi="仿宋" w:eastAsia="仿宋" w:cs="仿宋"/>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884D08"/>
    <w:rsid w:val="28EB1132"/>
    <w:rsid w:val="2BAD4138"/>
    <w:rsid w:val="4D270332"/>
    <w:rsid w:val="4E884D08"/>
    <w:rsid w:val="528C43EC"/>
    <w:rsid w:val="57B1418D"/>
    <w:rsid w:val="5F5C0E82"/>
    <w:rsid w:val="6EFA7535"/>
    <w:rsid w:val="73C15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4"/>
    <w:basedOn w:val="1"/>
    <w:next w:val="1"/>
    <w:unhideWhenUsed/>
    <w:qFormat/>
    <w:uiPriority w:val="9"/>
    <w:pPr>
      <w:keepNext/>
      <w:keepLines/>
      <w:spacing w:before="200"/>
      <w:outlineLvl w:val="3"/>
    </w:pPr>
    <w:rPr>
      <w:rFonts w:ascii="Cambria" w:hAnsi="Cambria"/>
      <w:b/>
      <w:bCs/>
      <w:i/>
      <w:iCs/>
      <w:color w:val="2DA2BF"/>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autoRedefine/>
    <w:qFormat/>
    <w:uiPriority w:val="34"/>
    <w:pPr>
      <w:ind w:firstLine="420" w:firstLineChars="200"/>
    </w:pPr>
  </w:style>
  <w:style w:type="paragraph" w:customStyle="1" w:styleId="8">
    <w:name w:val="正文_0"/>
    <w:autoRedefine/>
    <w:qFormat/>
    <w:uiPriority w:val="99"/>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3639</Words>
  <Characters>4219</Characters>
  <Lines>0</Lines>
  <Paragraphs>0</Paragraphs>
  <TotalTime>0</TotalTime>
  <ScaleCrop>false</ScaleCrop>
  <LinksUpToDate>false</LinksUpToDate>
  <CharactersWithSpaces>4683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2025-12-04T02:45:00Z</dcterms:created>
  <dc:creator>悠客悠哉</dc:creator>
  <cp:lastModifiedBy>悠客悠哉</cp:lastModifiedBy>
  <dcterms:modified xsi:type="dcterms:W3CDTF">2025-12-04T02:51:36Z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17FD740AF21240A9ADE164AB05B77D00_11</vt:lpwstr>
  </property>
  <property fmtid="{D5CDD505-2E9C-101B-9397-08002B2CF9AE}" pid="4" name="KSOTemplateDocerSaveRecord">
    <vt:lpwstr>eyJoZGlkIjoiNDEyOTlkN2ZiMGRiMDc0NTgzYWQwNjY0ZjcxNTdmY2YiLCJ1c2VySWQiOiIxMzM5ODMxMzY4In0=</vt:lpwstr>
  </property>
</Properties>
</file>